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_GBK" w:eastAsia="方正黑体_GBK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列入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甘肃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省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养老服务市场</w:t>
      </w:r>
    </w:p>
    <w:p>
      <w:pPr>
        <w:spacing w:after="100" w:afterLines="0" w:afterAutospacing="1" w:line="640" w:lineRule="exact"/>
        <w:jc w:val="center"/>
        <w:rPr>
          <w:rFonts w:ascii="宋体" w:hAnsi="宋体" w:cs="宋体"/>
          <w:color w:val="000000"/>
          <w:kern w:val="0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失信联合惩戒对象名单告知书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6"/>
        <w:gridCol w:w="1871"/>
        <w:gridCol w:w="4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5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被告知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市场主体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名称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（自然人姓名）</w:t>
            </w:r>
          </w:p>
        </w:tc>
        <w:tc>
          <w:tcPr>
            <w:tcW w:w="62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统一社会信用代码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（居民身份证号码）</w:t>
            </w:r>
          </w:p>
        </w:tc>
        <w:tc>
          <w:tcPr>
            <w:tcW w:w="62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25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62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875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告知内容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75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依据《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甘肃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养老服务市场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失信联合惩戒对象名单管理办法（试行）》规定，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XX养老服务市场主体（或个人）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因：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ind w:firstLine="434" w:firstLineChars="181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拟列入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甘肃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养老服务市场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失信联合惩戒名单，期限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年，自</w:t>
            </w:r>
            <w:r>
              <w:rPr>
                <w:rFonts w:hint="eastAsia" w:cs="仿宋_GB2312"/>
                <w:color w:val="00000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</w:t>
            </w:r>
            <w:r>
              <w:rPr>
                <w:rFonts w:hint="eastAsia" w:cs="仿宋_GB2312"/>
                <w:color w:val="00000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月</w:t>
            </w:r>
            <w:r>
              <w:rPr>
                <w:rFonts w:hint="eastAsia" w:cs="仿宋_GB2312"/>
                <w:color w:val="00000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日起至</w:t>
            </w:r>
            <w:r>
              <w:rPr>
                <w:rFonts w:hint="eastAsia" w:cs="仿宋_GB2312"/>
                <w:color w:val="00000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</w:t>
            </w:r>
            <w:r>
              <w:rPr>
                <w:rFonts w:hint="eastAsia" w:cs="仿宋_GB2312"/>
                <w:color w:val="00000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月</w:t>
            </w:r>
            <w:r>
              <w:rPr>
                <w:rFonts w:hint="eastAsia" w:cs="仿宋_GB2312"/>
                <w:color w:val="00000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日止。对于列入联合惩戒对象名单的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养老服务机构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主体和从业人员，将在一定期限内向社会公布，由民政部门会同相关部门实施信用约束、联合惩戒等措施。</w:t>
            </w:r>
          </w:p>
          <w:p>
            <w:p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拟被列入对象有陈述和申辩的权利，请于接到此告知书之日起10个工作日内书面提交陈述和申辩意见，逾期视为放弃上述权利。</w:t>
            </w:r>
          </w:p>
          <w:p>
            <w:pPr>
              <w:pStyle w:val="5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pStyle w:val="5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pStyle w:val="5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县（市、区）民政部门（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cs="仿宋_GB2312"/>
                <w:color w:val="000000"/>
                <w:kern w:val="0"/>
                <w:sz w:val="24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437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送达人：</w:t>
            </w:r>
          </w:p>
          <w:p>
            <w:p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（签字）</w:t>
            </w:r>
          </w:p>
          <w:p>
            <w:p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ind w:firstLine="2160" w:firstLineChars="90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  月  日</w:t>
            </w:r>
          </w:p>
        </w:tc>
        <w:tc>
          <w:tcPr>
            <w:tcW w:w="4378" w:type="dxa"/>
            <w:noWrap w:val="0"/>
            <w:vAlign w:val="top"/>
          </w:tcPr>
          <w:p>
            <w:p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接收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市场主体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或个人：</w:t>
            </w:r>
          </w:p>
          <w:p>
            <w:p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市场主体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盖章、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主要负责人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签字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或个人签字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）</w:t>
            </w:r>
          </w:p>
          <w:p>
            <w:p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联系电话：</w:t>
            </w:r>
          </w:p>
          <w:p>
            <w:pPr>
              <w:spacing w:line="400" w:lineRule="exact"/>
              <w:ind w:firstLine="2280" w:firstLineChars="95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  月  日</w:t>
            </w:r>
          </w:p>
        </w:tc>
      </w:tr>
    </w:tbl>
    <w:p>
      <w:pPr>
        <w:widowControl/>
        <w:spacing w:line="360" w:lineRule="atLeast"/>
        <w:ind w:firstLine="210" w:firstLineChars="100"/>
        <w:rPr>
          <w:sz w:val="21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</w:rPr>
        <w:t>此告知书一式两份，一份由</w:t>
      </w:r>
      <w:r>
        <w:rPr>
          <w:rFonts w:hint="eastAsia" w:ascii="仿宋_GB2312" w:hAnsi="仿宋_GB2312" w:eastAsia="仿宋_GB2312" w:cs="仿宋_GB2312"/>
          <w:color w:val="000000"/>
          <w:kern w:val="0"/>
          <w:sz w:val="21"/>
          <w:lang w:val="en-US" w:eastAsia="zh-CN"/>
        </w:rPr>
        <w:t>县（市、区）民政部门</w:t>
      </w: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</w:rPr>
        <w:t>部门留存，一份交信用主体。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3MzMxNmQ3NjRjYTJlMzRmYTg5N2QwNDhmNjhlM2UifQ=="/>
  </w:docVars>
  <w:rsids>
    <w:rsidRoot w:val="00B53D6A"/>
    <w:rsid w:val="00B5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仿宋_GB2312" w:hAnsi="仿宋_GB2312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  <w:style w:type="paragraph" w:customStyle="1" w:styleId="5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2023-12-06T09:13:00Z</dcterms:created>
  <dc:creator>哆啦</dc:creator>
  <cp:lastModifiedBy>哆啦</cp:lastModifiedBy>
  <dcterms:modified xsi:type="dcterms:W3CDTF">2023-12-06T09:14:31Z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7ABF6D140460419DA946388C560B082B_11</vt:lpwstr>
  </property>
</Properties>
</file>