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571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8"/>
        <w:gridCol w:w="5207"/>
        <w:gridCol w:w="2058"/>
        <w:gridCol w:w="2058"/>
        <w:gridCol w:w="2058"/>
        <w:gridCol w:w="20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5398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center"/>
              <w:outlineLvl w:val="0"/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 w:bidi="ar"/>
              </w:rPr>
            </w:pPr>
            <w:bookmarkStart w:id="0" w:name="_Toc2518"/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 w:bidi="ar"/>
              </w:rPr>
              <w:t>附件</w:t>
            </w:r>
            <w:bookmarkStart w:id="2" w:name="_GoBack"/>
            <w:bookmarkEnd w:id="2"/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 w:bidi="ar"/>
              </w:rPr>
              <w:t>1：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lang w:val="en-US" w:eastAsia="zh-CN" w:bidi="ar"/>
              </w:rPr>
              <w:t>张掖市</w:t>
            </w:r>
            <w:bookmarkEnd w:id="0"/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lang w:val="en-US" w:eastAsia="zh-CN" w:bidi="ar"/>
              </w:rPr>
              <w:t>2025年度新建房地产开发项目计划表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95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县（市、区）</w:t>
            </w:r>
          </w:p>
        </w:tc>
        <w:tc>
          <w:tcPr>
            <w:tcW w:w="520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占地规模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黑体" w:cs="Times New Roman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亩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建设规模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（万㎡）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建设面积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（万㎡）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计划投资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（亿元）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9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jc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甘州区</w:t>
            </w:r>
          </w:p>
          <w:p>
            <w:pPr>
              <w:pStyle w:val="3"/>
              <w:jc w:val="center"/>
              <w:rPr>
                <w:rFonts w:hint="eastAsia" w:ascii="CESI仿宋-GB2312" w:hAnsi="CESI仿宋-GB2312" w:eastAsia="CESI仿宋-GB2312" w:cs="CESI仿宋-GB2312"/>
                <w:color w:val="auto"/>
                <w:sz w:val="24"/>
                <w:szCs w:val="24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（12项）</w:t>
            </w:r>
          </w:p>
        </w:tc>
        <w:tc>
          <w:tcPr>
            <w:tcW w:w="5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  <w:t>张掖市博文苑住宅小区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  <w:t>37.12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  <w:t>8.09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  <w:t>8.22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  <w:t>1.3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9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  <w:t>甘州区锦华名院小区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12.86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2.72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  <w:t>2.72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  <w:t>0.6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9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  <w:t>金硕铂瑞府商住小区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63.06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11.04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11.04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9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  <w:t>金硕铂林府商住小区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8.36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8.36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9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  <w:t>张掖市中恒.金茂府项目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8.7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9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  <w:t>银城花园二期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1.3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1.3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9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  <w:t>西花园二期建设项目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11.5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3.8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1.8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9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  <w:t>万禾广场二期（81#）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39.69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12.92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  <w:t>9.6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9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  <w:t>国芳商业综合体二期工程(6#楼)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2.9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2.9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0.4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9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  <w:t>甘州区金湖湾东区商小区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11.47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  <w:t>4.8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9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  <w:t>美联国际住宅小区二期工程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  <w:t>8.51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  <w:t>3.72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  <w:t>3.72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9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  <w:t>浙商广场一期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  <w:t>22.3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  <w:t>6.7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9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jc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临泽县</w:t>
            </w:r>
          </w:p>
          <w:p>
            <w:pPr>
              <w:pStyle w:val="3"/>
              <w:jc w:val="center"/>
              <w:rPr>
                <w:rFonts w:hint="eastAsia" w:ascii="CESI仿宋-GB2312" w:hAnsi="CESI仿宋-GB2312" w:eastAsia="CESI仿宋-GB2312" w:cs="CESI仿宋-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（3项）</w:t>
            </w:r>
          </w:p>
        </w:tc>
        <w:tc>
          <w:tcPr>
            <w:tcW w:w="5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临泽县金沙河畔小区A区二期工程（8#、11#住宅楼，B、C别墅及地下车库）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9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临泽县金沙河畔小区B区5-1#楼项目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0.7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0.7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9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临泽县沙河绿岛A区3#楼及综合用房建设项目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1.2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1.1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9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jc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高台县</w:t>
            </w:r>
          </w:p>
          <w:p>
            <w:pPr>
              <w:pStyle w:val="3"/>
              <w:jc w:val="center"/>
              <w:rPr>
                <w:rFonts w:hint="eastAsia" w:ascii="CESI仿宋-GB2312" w:hAnsi="CESI仿宋-GB2312" w:eastAsia="CESI仿宋-GB2312" w:cs="CESI仿宋-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（4项）</w:t>
            </w:r>
          </w:p>
        </w:tc>
        <w:tc>
          <w:tcPr>
            <w:tcW w:w="5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1539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ab/>
            </w: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高台宏武嘉苑小区建设项目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105.56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13.76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2.89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9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高台县北河新村三期17#、18#、20#、21#、22#楼建设项目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31.09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2.94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2.94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9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高台县山水丽城小区二期养老中心建设项目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64.44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1.26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1.26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9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高台县如意馨园二期20#、21#、22#楼建设项目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12.45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1.85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1.85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95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jc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山丹县</w:t>
            </w:r>
          </w:p>
          <w:p>
            <w:pPr>
              <w:pStyle w:val="3"/>
              <w:jc w:val="center"/>
              <w:rPr>
                <w:rFonts w:hint="eastAsia" w:ascii="CESI仿宋-GB2312" w:hAnsi="CESI仿宋-GB2312" w:eastAsia="CESI仿宋-GB2312" w:cs="CESI仿宋-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24"/>
                <w:szCs w:val="24"/>
                <w:lang w:val="en-US" w:eastAsia="zh-CN"/>
              </w:rPr>
              <w:t>（2项）</w:t>
            </w:r>
          </w:p>
        </w:tc>
        <w:tc>
          <w:tcPr>
            <w:tcW w:w="5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山丹恒昌学府C区（5A#、6#、8#、9#）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47.76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1.84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1.8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95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jc w:val="center"/>
              <w:rPr>
                <w:rFonts w:hint="eastAsia" w:ascii="CESI仿宋-GB2312" w:hAnsi="CESI仿宋-GB2312" w:eastAsia="CESI仿宋-GB2312" w:cs="CESI仿宋-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5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山丹县城区城北村地块改善型高品质住宅建设项目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137.98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9.25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2.5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3"/>
              <w:jc w:val="center"/>
              <w:rPr>
                <w:rFonts w:hint="eastAsia" w:ascii="CESI仿宋-GB2312" w:hAnsi="CESI仿宋-GB2312" w:eastAsia="CESI仿宋-GB2312" w:cs="CESI仿宋-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民乐县（1项）</w:t>
            </w:r>
          </w:p>
        </w:tc>
        <w:tc>
          <w:tcPr>
            <w:tcW w:w="5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龙泉花园15B段商住楼建设项目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4.8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0.32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0.32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7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张掖市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781.12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117.84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81.82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17.94</w:t>
            </w:r>
          </w:p>
        </w:tc>
      </w:tr>
    </w:tbl>
    <w:p>
      <w:pPr>
        <w:pStyle w:val="2"/>
        <w:rPr>
          <w:lang w:eastAsia="zh-CN"/>
        </w:rPr>
      </w:pPr>
    </w:p>
    <w:tbl>
      <w:tblPr>
        <w:tblStyle w:val="11"/>
        <w:tblW w:w="148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1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outlineLvl w:val="0"/>
              <w:rPr>
                <w:rFonts w:hint="eastAsia" w:ascii="方正小标宋简体" w:hAnsi="方正小标宋简体" w:eastAsia="方正小标宋简体" w:cs="方正小标宋简体"/>
                <w:color w:val="auto"/>
                <w:sz w:val="28"/>
                <w:szCs w:val="28"/>
                <w:lang w:val="en-US" w:eastAsia="zh-CN" w:bidi="ar"/>
              </w:rPr>
            </w:pPr>
            <w:bookmarkStart w:id="1" w:name="_Toc29429"/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 w:bidi="ar"/>
              </w:rPr>
              <w:t>附件2：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outlineLvl w:val="0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auto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lang w:val="en-US" w:eastAsia="zh-CN" w:bidi="ar"/>
              </w:rPr>
              <w:t>张掖市2025年保障性租赁住房项目</w:t>
            </w:r>
            <w:bookmarkEnd w:id="1"/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lang w:val="en-US" w:eastAsia="zh-CN" w:bidi="ar"/>
              </w:rPr>
              <w:t>计划表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" w:lineRule="exact"/>
        <w:textAlignment w:val="baseline"/>
        <w:rPr>
          <w:color w:val="auto"/>
        </w:rPr>
      </w:pPr>
    </w:p>
    <w:tbl>
      <w:tblPr>
        <w:tblStyle w:val="11"/>
        <w:tblW w:w="1477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3615"/>
        <w:gridCol w:w="1876"/>
        <w:gridCol w:w="2222"/>
        <w:gridCol w:w="737"/>
        <w:gridCol w:w="1063"/>
        <w:gridCol w:w="1013"/>
        <w:gridCol w:w="1320"/>
        <w:gridCol w:w="1063"/>
        <w:gridCol w:w="10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Header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项目地址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筹集方式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套数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(套)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面积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(万㎡)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总投资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textAlignment w:val="baseline"/>
              <w:rPr>
                <w:rFonts w:hint="default"/>
                <w:color w:val="auto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(亿元)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2025年计划投资(亿元)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计划开工时间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项目竣工时间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临泽县锦霆房地产开发有限责任公司保障性住房改造项目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临泽县润锦苑小区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存量闲置房屋建设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2025年4月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临泽县隆泰丽景苑保障性住房改造项目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临泽县隆泰丽景苑小区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存量闲置房屋建设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2800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2025年4月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临泽县金沙河畔小区A区保障性住房改造项目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临泽县金沙河畔小区A区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存量闲置房屋建设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2025年4月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临泽县银光房地产开发有限责任公司保障性住房改造项目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临泽县沙河绿岛住宅小区、临泽县银先嘉园住宅小区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存量闲置房屋建设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6518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612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612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2025年4月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山丹县嘉瑞恒业2025年保障性租赁住房建设项目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山丹县清泉镇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存量闲置房屋建设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5960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2025年5月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山丹县新城区农副产品综合交易市场2025年保障性租赁住房建设项目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山丹县新城区农副产品综合交易市场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存量闲置房屋建设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4672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583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2025年5月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甘肃山青建筑公司2025年保障性租赁住房建设项目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张掖市山丹县甘新北路9号(塞乡嘉苑）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存量闲置房屋建设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1140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2025年5月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民乐县金盛百货商贸有限公司2号综合楼保障性租赁住房项目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民乐县金盛百货商贸有限公司2号综合楼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存量闲置房屋建设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2025年5月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民乐县吴浩冉崇文嘉苑一期保障性租赁住房项目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民乐县崇文嘉苑（一期）小区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存量闲置房屋建设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2618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2025年5月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肃南县2025年保障性租赁住房改造项目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肃南县红湾寺镇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存量闲置房屋建设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6061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2025年4月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肃南县隆畅一期商住楼保障性租赁住房改造项目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肃南县红湾寺镇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存量闲置房屋建设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909.15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2025年4月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张掖市金泰1号、2号保障性租赁住房改造项目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张掖市甘州区张火公路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存量闲置房屋建设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6900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579.6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579.6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2025年4月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孔文养老创新实验基地1#、2#、7#楼保障性租赁住房改造项目</w:t>
            </w: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张掖经济技术开发区生态科技产业园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存量闲置房屋建设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28011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1230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1230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2025年4月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ottom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2025年10月</w:t>
            </w:r>
          </w:p>
        </w:tc>
      </w:tr>
    </w:tbl>
    <w:p>
      <w:pPr>
        <w:pStyle w:val="2"/>
        <w:rPr>
          <w:lang w:eastAsia="zh-CN"/>
        </w:rPr>
      </w:pPr>
    </w:p>
    <w:p>
      <w:pPr>
        <w:pStyle w:val="2"/>
        <w:rPr>
          <w:lang w:eastAsia="zh-CN"/>
        </w:rPr>
      </w:pPr>
    </w:p>
    <w:p>
      <w:pPr>
        <w:pStyle w:val="2"/>
        <w:rPr>
          <w:lang w:eastAsia="zh-CN"/>
        </w:rPr>
      </w:pPr>
    </w:p>
    <w:p>
      <w:pPr>
        <w:pStyle w:val="2"/>
        <w:rPr>
          <w:lang w:eastAsia="zh-CN"/>
        </w:rPr>
      </w:pPr>
    </w:p>
    <w:tbl>
      <w:tblPr>
        <w:tblStyle w:val="11"/>
        <w:tblW w:w="148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1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outlineLvl w:val="0"/>
              <w:rPr>
                <w:rFonts w:hint="eastAsia" w:ascii="方正小标宋简体" w:hAnsi="方正小标宋简体" w:eastAsia="方正小标宋简体" w:cs="方正小标宋简体"/>
                <w:color w:val="auto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 w:bidi="ar"/>
              </w:rPr>
              <w:t>附件3：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outlineLvl w:val="0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auto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lang w:val="en-US" w:eastAsia="zh-CN" w:bidi="ar"/>
              </w:rPr>
              <w:t>张掖市2025年城市危旧房改造项目计划表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" w:lineRule="exact"/>
        <w:textAlignment w:val="baseline"/>
        <w:rPr>
          <w:rFonts w:hint="eastAsia"/>
          <w:color w:val="auto"/>
          <w:lang w:val="en-US" w:eastAsia="zh-CN"/>
        </w:rPr>
      </w:pPr>
    </w:p>
    <w:tbl>
      <w:tblPr>
        <w:tblStyle w:val="11"/>
        <w:tblW w:w="5742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19"/>
        <w:gridCol w:w="3832"/>
        <w:gridCol w:w="3590"/>
        <w:gridCol w:w="1365"/>
        <w:gridCol w:w="1365"/>
        <w:gridCol w:w="1365"/>
        <w:gridCol w:w="1366"/>
        <w:gridCol w:w="13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13" w:hRule="atLeast"/>
          <w:jc w:val="center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危旧房片区名称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危旧房片区地址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危旧房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类型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改造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方式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计划改造居民户数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改造危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旧房套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（间)数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2025年度项目计划完成投资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77" w:hRule="atLeast"/>
          <w:jc w:val="center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甘州区老城区片区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甘州区老城区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危险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住房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抗震加固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77" w:hRule="atLeast"/>
          <w:jc w:val="center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张掖市山丹县南关村城南片区、城北片区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山丹县城区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危险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住房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拆除新建类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6744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6" w:hRule="atLeast"/>
          <w:jc w:val="center"/>
        </w:trPr>
        <w:tc>
          <w:tcPr>
            <w:tcW w:w="112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张掖市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813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813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8946</w:t>
            </w:r>
          </w:p>
        </w:tc>
      </w:tr>
    </w:tbl>
    <w:p>
      <w:pPr>
        <w:pStyle w:val="2"/>
        <w:rPr>
          <w:lang w:eastAsia="zh-CN"/>
        </w:rPr>
      </w:pPr>
    </w:p>
    <w:p>
      <w:pPr>
        <w:pStyle w:val="2"/>
        <w:rPr>
          <w:lang w:eastAsia="zh-CN"/>
        </w:rPr>
      </w:pPr>
    </w:p>
    <w:p>
      <w:pPr>
        <w:pStyle w:val="2"/>
        <w:rPr>
          <w:lang w:eastAsia="zh-CN"/>
        </w:rPr>
      </w:pPr>
    </w:p>
    <w:p>
      <w:pPr>
        <w:pStyle w:val="2"/>
        <w:rPr>
          <w:lang w:eastAsia="zh-CN"/>
        </w:rPr>
      </w:pPr>
    </w:p>
    <w:p>
      <w:pPr>
        <w:pStyle w:val="2"/>
        <w:rPr>
          <w:lang w:eastAsia="zh-CN"/>
        </w:rPr>
      </w:pPr>
    </w:p>
    <w:p>
      <w:pPr>
        <w:pStyle w:val="2"/>
        <w:rPr>
          <w:lang w:eastAsia="zh-CN"/>
        </w:rPr>
      </w:pPr>
    </w:p>
    <w:p>
      <w:pPr>
        <w:pStyle w:val="2"/>
        <w:rPr>
          <w:lang w:eastAsia="zh-CN"/>
        </w:rPr>
      </w:pPr>
    </w:p>
    <w:p>
      <w:pPr>
        <w:pStyle w:val="2"/>
        <w:ind w:left="0" w:leftChars="0" w:firstLine="0" w:firstLineChars="0"/>
        <w:rPr>
          <w:rFonts w:hint="eastAsia" w:ascii="CESI黑体-GB2312" w:hAnsi="CESI黑体-GB2312" w:eastAsia="CESI黑体-GB2312" w:cs="CESI黑体-GB2312"/>
          <w:snapToGrid w:val="0"/>
          <w:color w:val="auto"/>
          <w:sz w:val="32"/>
          <w:szCs w:val="32"/>
          <w:lang w:val="en-US" w:eastAsia="zh-CN" w:bidi="ar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eastAsia="zh-CN"/>
        </w:rPr>
        <w:t>附件</w:t>
      </w: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4</w:t>
      </w: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auto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auto"/>
          <w:sz w:val="36"/>
          <w:szCs w:val="36"/>
          <w:lang w:val="en-US" w:eastAsia="zh-CN" w:bidi="ar"/>
        </w:rPr>
        <w:t>张掖市城中村改造项目计划表</w:t>
      </w:r>
    </w:p>
    <w:tbl>
      <w:tblPr>
        <w:tblStyle w:val="11"/>
        <w:tblW w:w="5232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20"/>
        <w:gridCol w:w="3832"/>
        <w:gridCol w:w="2406"/>
        <w:gridCol w:w="2548"/>
        <w:gridCol w:w="1365"/>
        <w:gridCol w:w="1366"/>
        <w:gridCol w:w="13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13" w:hRule="atLeast"/>
          <w:jc w:val="center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城中村改造项目名称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城中村地址</w:t>
            </w:r>
          </w:p>
        </w:tc>
        <w:tc>
          <w:tcPr>
            <w:tcW w:w="25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改造方式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计划改造居民户数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安置住房 （套）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计划完成投资（万元）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32" w:hRule="atLeast"/>
          <w:jc w:val="center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张掖市甘州区长安镇城南片区城中村改造项目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甘州区长安镇</w:t>
            </w:r>
          </w:p>
        </w:tc>
        <w:tc>
          <w:tcPr>
            <w:tcW w:w="2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拆除新建类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694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52893.63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张掖市甘州区新墩镇城中村一号改造项目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甘州区新墩镇</w:t>
            </w:r>
          </w:p>
        </w:tc>
        <w:tc>
          <w:tcPr>
            <w:tcW w:w="2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拆除新建类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639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47082.08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张掖市甘州区梁家墩镇城中村一号改造项目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甘州区梁家墩镇</w:t>
            </w:r>
          </w:p>
        </w:tc>
        <w:tc>
          <w:tcPr>
            <w:tcW w:w="2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拆除新建类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690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50097.75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张掖市甘州区新墩镇城中村二号改造项目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甘州区新墩镇</w:t>
            </w:r>
          </w:p>
        </w:tc>
        <w:tc>
          <w:tcPr>
            <w:tcW w:w="2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拆除新建类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812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46535.17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张掖市甘州区梁家墩镇城中村二号改造项目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甘州区梁家墩镇</w:t>
            </w:r>
          </w:p>
        </w:tc>
        <w:tc>
          <w:tcPr>
            <w:tcW w:w="2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拆除新建类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50294.14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张掖市甘州区新墩镇城中村三号改造项目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甘州区新墩镇</w:t>
            </w:r>
          </w:p>
        </w:tc>
        <w:tc>
          <w:tcPr>
            <w:tcW w:w="2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拆除新建类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31232.14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张掖市甘州区梁家墩镇城中村三号改造项目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甘州区梁家墩镇</w:t>
            </w:r>
          </w:p>
        </w:tc>
        <w:tc>
          <w:tcPr>
            <w:tcW w:w="2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拆除新建类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50785.4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99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张掖市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2554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4322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328920</w:t>
            </w:r>
          </w:p>
        </w:tc>
      </w:tr>
    </w:tbl>
    <w:p>
      <w:pPr>
        <w:pStyle w:val="2"/>
        <w:ind w:left="0" w:leftChars="0" w:firstLine="0" w:firstLineChars="0"/>
        <w:jc w:val="left"/>
        <w:rPr>
          <w:rFonts w:hint="default" w:ascii="方正小标宋简体" w:hAnsi="方正小标宋简体" w:eastAsia="方正小标宋简体" w:cs="方正小标宋简体"/>
          <w:snapToGrid w:val="0"/>
          <w:color w:val="auto"/>
          <w:sz w:val="36"/>
          <w:szCs w:val="36"/>
          <w:lang w:val="en-US" w:eastAsia="zh-CN" w:bidi="ar"/>
        </w:rPr>
        <w:sectPr>
          <w:footerReference r:id="rId5" w:type="default"/>
          <w:pgSz w:w="16838" w:h="11906" w:orient="landscape"/>
          <w:pgMar w:top="1587" w:right="1984" w:bottom="1587" w:left="1587" w:header="1134" w:footer="1304" w:gutter="0"/>
          <w:pgNumType w:fmt="decimal" w:start="14"/>
          <w:cols w:space="0" w:num="1"/>
          <w:rtlGutter w:val="0"/>
          <w:docGrid w:linePitch="0" w:charSpace="0"/>
        </w:sectPr>
      </w:pPr>
    </w:p>
    <w:p>
      <w:pPr>
        <w:pStyle w:val="2"/>
        <w:ind w:left="0" w:leftChars="0" w:firstLine="0" w:firstLineChars="0"/>
        <w:rPr>
          <w:lang w:eastAsia="zh-CN"/>
        </w:rPr>
      </w:pPr>
    </w:p>
    <w:sectPr>
      <w:footerReference r:id="rId6" w:type="default"/>
      <w:pgSz w:w="11906" w:h="16838"/>
      <w:pgMar w:top="1984" w:right="1587" w:bottom="1587" w:left="1587" w:header="1134" w:footer="1304" w:gutter="0"/>
      <w:pgNumType w:fmt="decimal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泉驿微米黑">
    <w:altName w:val="黑体"/>
    <w:panose1 w:val="020B0606030804020204"/>
    <w:charset w:val="86"/>
    <w:family w:val="auto"/>
    <w:pitch w:val="default"/>
    <w:sig w:usb0="00000000" w:usb1="00000000" w:usb2="00800036" w:usb3="00000000" w:csb0="603E01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1003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-47625</wp:posOffset>
              </wp:positionV>
              <wp:extent cx="763905" cy="36703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763905" cy="3670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24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false" anchor="t" anchorCtr="false" forceAA="false" upright="false" compatLnSpc="tru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.75pt;height:28.9pt;width:60.15pt;mso-position-horizontal:center;mso-position-horizontal-relative:margin;z-index:251664384;mso-width-relative:page;mso-height-relative:page;" filled="f" stroked="f" coordsize="21600,21600" o:gfxdata="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WAAAAZHJzL1BL&#10;AQIUABQAAAAIAIdO4kCvuiBw1QAAAAYBAAAPAAAAAAAAAAEAIAAAADgAAABkcnMvZG93bnJldi54&#10;bWxQSwECFAAUAAAACACHTuJAMERTHCACAAApBAAADgAAAAAAAAABACAAAAA6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7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24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2336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176IwHQIAACkEAAAOAAAAZHJz&#10;L2Uyb0RvYy54bWytU82O0zAQviPxDpbvNGkrVl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+mr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PXvojA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1003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-47625</wp:posOffset>
              </wp:positionV>
              <wp:extent cx="763905" cy="36703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763905" cy="3670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24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false" anchor="t" anchorCtr="false" forceAA="false" upright="false" compatLnSpc="tru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.75pt;height:28.9pt;width:60.15pt;mso-position-horizontal:outside;mso-position-horizontal-relative:margin;z-index:251667456;mso-width-relative:page;mso-height-relative:page;" filled="f" stroked="f" coordsize="21600,21600" o:gfxdata="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BYAAABkcnMv&#10;UEsBAhQAFAAAAAgAh07iQK+6IHDVAAAABgEAAA8AAAAAAAAAAQAgAAAAOAAAAGRycy9kb3ducmV2&#10;LnhtbFBLAQIUABQAAAAIAIdO4kBfVjJiIgIAACkEAAAOAAAAAAAAAAEAIAAAADo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7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24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643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A8TPSHQIAACkEAAAOAAAAZHJz&#10;L2Uyb0RvYy54bWytU82O0zAQviPxDpbvNGlRV1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9eT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IDxM9I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540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Ca/cNO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true"/>
  <w:bordersDoNotSurroundHeader w:val="false"/>
  <w:bordersDoNotSurroundFooter w:val="false"/>
  <w:documentProtection w:enforcement="0"/>
  <w:defaultTabStop w:val="420"/>
  <w:displayHorizontalDrawingGridEvery w:val="1"/>
  <w:displayVerticalDrawingGridEvery w:val="1"/>
  <w:noPunctuationKerning w:val="true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ZjY3ODdhMGJjMGVmNDM5YmVjOGEzMTYxYjQyZjNjMmMifQ=="/>
  </w:docVars>
  <w:rsids>
    <w:rsidRoot w:val="00CC14F8"/>
    <w:rsid w:val="000433CD"/>
    <w:rsid w:val="000D5442"/>
    <w:rsid w:val="00132939"/>
    <w:rsid w:val="00171E03"/>
    <w:rsid w:val="00182A17"/>
    <w:rsid w:val="00184D1A"/>
    <w:rsid w:val="001C32F4"/>
    <w:rsid w:val="002F3136"/>
    <w:rsid w:val="002F72AC"/>
    <w:rsid w:val="00406E61"/>
    <w:rsid w:val="004F347E"/>
    <w:rsid w:val="00514B9F"/>
    <w:rsid w:val="005E7354"/>
    <w:rsid w:val="00657AAA"/>
    <w:rsid w:val="006B5069"/>
    <w:rsid w:val="007874FA"/>
    <w:rsid w:val="00847137"/>
    <w:rsid w:val="00871CBB"/>
    <w:rsid w:val="008A6D4E"/>
    <w:rsid w:val="00934564"/>
    <w:rsid w:val="00AC4023"/>
    <w:rsid w:val="00AD3605"/>
    <w:rsid w:val="00B03D87"/>
    <w:rsid w:val="00B6134E"/>
    <w:rsid w:val="00B63159"/>
    <w:rsid w:val="00B776C9"/>
    <w:rsid w:val="00C82858"/>
    <w:rsid w:val="00CC14F8"/>
    <w:rsid w:val="00D33566"/>
    <w:rsid w:val="00D56CC2"/>
    <w:rsid w:val="00D82583"/>
    <w:rsid w:val="00EA64E6"/>
    <w:rsid w:val="00F26C1A"/>
    <w:rsid w:val="01AC65E1"/>
    <w:rsid w:val="02843E3F"/>
    <w:rsid w:val="03EC0177"/>
    <w:rsid w:val="04246559"/>
    <w:rsid w:val="046B51D2"/>
    <w:rsid w:val="04B844FD"/>
    <w:rsid w:val="06361B7E"/>
    <w:rsid w:val="08031F33"/>
    <w:rsid w:val="089A4646"/>
    <w:rsid w:val="08CE1AA9"/>
    <w:rsid w:val="09AB4631"/>
    <w:rsid w:val="0AAF216C"/>
    <w:rsid w:val="0B8D66E4"/>
    <w:rsid w:val="0C5A3BCF"/>
    <w:rsid w:val="0CA912FB"/>
    <w:rsid w:val="0E981627"/>
    <w:rsid w:val="0EF56A7A"/>
    <w:rsid w:val="0F5A4B2F"/>
    <w:rsid w:val="0FDA588C"/>
    <w:rsid w:val="102E4369"/>
    <w:rsid w:val="126F5EFC"/>
    <w:rsid w:val="14114486"/>
    <w:rsid w:val="14CD29B7"/>
    <w:rsid w:val="14EB4C75"/>
    <w:rsid w:val="168D7440"/>
    <w:rsid w:val="16D9BB83"/>
    <w:rsid w:val="17011D34"/>
    <w:rsid w:val="18EB4DC1"/>
    <w:rsid w:val="195E16BF"/>
    <w:rsid w:val="1A8962C8"/>
    <w:rsid w:val="1AAB4490"/>
    <w:rsid w:val="1ABC044C"/>
    <w:rsid w:val="1C24274C"/>
    <w:rsid w:val="1CB32FA2"/>
    <w:rsid w:val="1D880AB9"/>
    <w:rsid w:val="1DF443A0"/>
    <w:rsid w:val="1ECF6AA2"/>
    <w:rsid w:val="1ED55B79"/>
    <w:rsid w:val="1EFEEB78"/>
    <w:rsid w:val="1F35583B"/>
    <w:rsid w:val="1F6B7C10"/>
    <w:rsid w:val="1F7F7F15"/>
    <w:rsid w:val="1FA871F0"/>
    <w:rsid w:val="1FC10A0C"/>
    <w:rsid w:val="1FE6551C"/>
    <w:rsid w:val="1FFEC2CC"/>
    <w:rsid w:val="207215AC"/>
    <w:rsid w:val="20F25915"/>
    <w:rsid w:val="225705CB"/>
    <w:rsid w:val="23A832C7"/>
    <w:rsid w:val="255B0067"/>
    <w:rsid w:val="267F4882"/>
    <w:rsid w:val="26BF43DE"/>
    <w:rsid w:val="27070CA1"/>
    <w:rsid w:val="273B4DEE"/>
    <w:rsid w:val="280276BA"/>
    <w:rsid w:val="28C66939"/>
    <w:rsid w:val="297C269E"/>
    <w:rsid w:val="29B03871"/>
    <w:rsid w:val="2B2615C9"/>
    <w:rsid w:val="2B7B608C"/>
    <w:rsid w:val="2BEA359C"/>
    <w:rsid w:val="2CFB23EA"/>
    <w:rsid w:val="2D5001D1"/>
    <w:rsid w:val="2D587BD2"/>
    <w:rsid w:val="2E0507DD"/>
    <w:rsid w:val="2E383E35"/>
    <w:rsid w:val="2EEEED15"/>
    <w:rsid w:val="2FC40BB7"/>
    <w:rsid w:val="2FF917CE"/>
    <w:rsid w:val="2FFB9C02"/>
    <w:rsid w:val="2FFDDE31"/>
    <w:rsid w:val="30722542"/>
    <w:rsid w:val="31532D34"/>
    <w:rsid w:val="317038E6"/>
    <w:rsid w:val="3209173E"/>
    <w:rsid w:val="32430FFB"/>
    <w:rsid w:val="32590559"/>
    <w:rsid w:val="326B17A5"/>
    <w:rsid w:val="334212B2"/>
    <w:rsid w:val="35BFF971"/>
    <w:rsid w:val="36464037"/>
    <w:rsid w:val="366C0B20"/>
    <w:rsid w:val="37225683"/>
    <w:rsid w:val="377ED660"/>
    <w:rsid w:val="382611A3"/>
    <w:rsid w:val="393409CA"/>
    <w:rsid w:val="39737281"/>
    <w:rsid w:val="39A20CFD"/>
    <w:rsid w:val="39BBD23A"/>
    <w:rsid w:val="3A7A7584"/>
    <w:rsid w:val="3B1E48C9"/>
    <w:rsid w:val="3B2278CE"/>
    <w:rsid w:val="3BE52996"/>
    <w:rsid w:val="3BEC625F"/>
    <w:rsid w:val="3CA07775"/>
    <w:rsid w:val="3E0848C7"/>
    <w:rsid w:val="3E7FF7B8"/>
    <w:rsid w:val="3ECF595A"/>
    <w:rsid w:val="3F570D47"/>
    <w:rsid w:val="3FDD2EAC"/>
    <w:rsid w:val="3FDF4371"/>
    <w:rsid w:val="3FF774E4"/>
    <w:rsid w:val="3FF77D4C"/>
    <w:rsid w:val="406E36E7"/>
    <w:rsid w:val="409C01C3"/>
    <w:rsid w:val="4175437C"/>
    <w:rsid w:val="41863EE3"/>
    <w:rsid w:val="41FF6CEC"/>
    <w:rsid w:val="431762B8"/>
    <w:rsid w:val="46144D30"/>
    <w:rsid w:val="464F20FA"/>
    <w:rsid w:val="467370F1"/>
    <w:rsid w:val="474F53A8"/>
    <w:rsid w:val="47FF6222"/>
    <w:rsid w:val="4839282C"/>
    <w:rsid w:val="49437E06"/>
    <w:rsid w:val="4A4541D7"/>
    <w:rsid w:val="4BE26EEE"/>
    <w:rsid w:val="4C5A4E26"/>
    <w:rsid w:val="4CE92A73"/>
    <w:rsid w:val="4D13189E"/>
    <w:rsid w:val="4D7C05AA"/>
    <w:rsid w:val="4E041EDC"/>
    <w:rsid w:val="4E323FA5"/>
    <w:rsid w:val="4E6606E8"/>
    <w:rsid w:val="4F7D0DE5"/>
    <w:rsid w:val="4FA17635"/>
    <w:rsid w:val="4FA6553F"/>
    <w:rsid w:val="4FBE0292"/>
    <w:rsid w:val="501E5109"/>
    <w:rsid w:val="5050608C"/>
    <w:rsid w:val="515A3F3F"/>
    <w:rsid w:val="51DF8DFC"/>
    <w:rsid w:val="51FED7AB"/>
    <w:rsid w:val="52323A74"/>
    <w:rsid w:val="527019B3"/>
    <w:rsid w:val="52E77A54"/>
    <w:rsid w:val="52F85BF8"/>
    <w:rsid w:val="53FF1A07"/>
    <w:rsid w:val="557E53FE"/>
    <w:rsid w:val="55870DB6"/>
    <w:rsid w:val="558F7F2F"/>
    <w:rsid w:val="55B51E7E"/>
    <w:rsid w:val="56A17F1A"/>
    <w:rsid w:val="57392D61"/>
    <w:rsid w:val="575FBEB9"/>
    <w:rsid w:val="57BDDF10"/>
    <w:rsid w:val="57C32112"/>
    <w:rsid w:val="57E32911"/>
    <w:rsid w:val="57EF49DF"/>
    <w:rsid w:val="57FBF4D5"/>
    <w:rsid w:val="59F44805"/>
    <w:rsid w:val="5A762894"/>
    <w:rsid w:val="5B2F3590"/>
    <w:rsid w:val="5BE077DA"/>
    <w:rsid w:val="5BFF3931"/>
    <w:rsid w:val="5CEDFF57"/>
    <w:rsid w:val="5CFF9AE9"/>
    <w:rsid w:val="5D6A22E2"/>
    <w:rsid w:val="5DB524FD"/>
    <w:rsid w:val="5DBF47EF"/>
    <w:rsid w:val="5DD71374"/>
    <w:rsid w:val="5DE77B91"/>
    <w:rsid w:val="5DEB53B6"/>
    <w:rsid w:val="5E394EDC"/>
    <w:rsid w:val="5E562DD3"/>
    <w:rsid w:val="5E9C65C6"/>
    <w:rsid w:val="5EA66A16"/>
    <w:rsid w:val="5EF5393B"/>
    <w:rsid w:val="5EFA7CCD"/>
    <w:rsid w:val="5EFF4D16"/>
    <w:rsid w:val="5F2711D9"/>
    <w:rsid w:val="5F7D57AD"/>
    <w:rsid w:val="5FD182B9"/>
    <w:rsid w:val="600105E3"/>
    <w:rsid w:val="616F55E7"/>
    <w:rsid w:val="61D75138"/>
    <w:rsid w:val="62452FA9"/>
    <w:rsid w:val="633914DA"/>
    <w:rsid w:val="6390559E"/>
    <w:rsid w:val="63B95AF8"/>
    <w:rsid w:val="65E40EA7"/>
    <w:rsid w:val="660E7291"/>
    <w:rsid w:val="66252916"/>
    <w:rsid w:val="66D65C76"/>
    <w:rsid w:val="66F6321C"/>
    <w:rsid w:val="677F5961"/>
    <w:rsid w:val="67F8F067"/>
    <w:rsid w:val="68F3F91B"/>
    <w:rsid w:val="69D1246D"/>
    <w:rsid w:val="6A042842"/>
    <w:rsid w:val="6A6A110B"/>
    <w:rsid w:val="6AEF85F4"/>
    <w:rsid w:val="6B170353"/>
    <w:rsid w:val="6BFB172D"/>
    <w:rsid w:val="6BFFF70A"/>
    <w:rsid w:val="6C16685D"/>
    <w:rsid w:val="6C7D68DC"/>
    <w:rsid w:val="6CEB1EE6"/>
    <w:rsid w:val="6CEC76E1"/>
    <w:rsid w:val="6CFB585C"/>
    <w:rsid w:val="6D47A176"/>
    <w:rsid w:val="6D74D0F5"/>
    <w:rsid w:val="6D7DBC3E"/>
    <w:rsid w:val="6DCFD690"/>
    <w:rsid w:val="6ED22F0F"/>
    <w:rsid w:val="6F5FA341"/>
    <w:rsid w:val="6F7BD3F1"/>
    <w:rsid w:val="6F9FC50B"/>
    <w:rsid w:val="6FF301BF"/>
    <w:rsid w:val="6FF75A15"/>
    <w:rsid w:val="707A9CB6"/>
    <w:rsid w:val="70F058CE"/>
    <w:rsid w:val="711F61B4"/>
    <w:rsid w:val="7161057A"/>
    <w:rsid w:val="738E5DA7"/>
    <w:rsid w:val="73EBC9DA"/>
    <w:rsid w:val="73F7096E"/>
    <w:rsid w:val="742539BE"/>
    <w:rsid w:val="74EE0377"/>
    <w:rsid w:val="74FEEE55"/>
    <w:rsid w:val="757DE146"/>
    <w:rsid w:val="75840CDB"/>
    <w:rsid w:val="75F4DFCD"/>
    <w:rsid w:val="775DC596"/>
    <w:rsid w:val="778857AA"/>
    <w:rsid w:val="77DB409E"/>
    <w:rsid w:val="77E56395"/>
    <w:rsid w:val="77E8DA98"/>
    <w:rsid w:val="77FAD4F3"/>
    <w:rsid w:val="78484564"/>
    <w:rsid w:val="790FD027"/>
    <w:rsid w:val="797057FE"/>
    <w:rsid w:val="797F784B"/>
    <w:rsid w:val="79BADF31"/>
    <w:rsid w:val="79D622B9"/>
    <w:rsid w:val="79E92414"/>
    <w:rsid w:val="7A07855B"/>
    <w:rsid w:val="7A1F826F"/>
    <w:rsid w:val="7A88301C"/>
    <w:rsid w:val="7A9A80CE"/>
    <w:rsid w:val="7B024B7C"/>
    <w:rsid w:val="7B7F61CD"/>
    <w:rsid w:val="7BAF83F3"/>
    <w:rsid w:val="7BDCD08C"/>
    <w:rsid w:val="7BDFBA95"/>
    <w:rsid w:val="7BE3296C"/>
    <w:rsid w:val="7BF38323"/>
    <w:rsid w:val="7BFFA5A1"/>
    <w:rsid w:val="7C6D24C9"/>
    <w:rsid w:val="7CE945FD"/>
    <w:rsid w:val="7D0F4748"/>
    <w:rsid w:val="7DBA9D16"/>
    <w:rsid w:val="7DBFEA06"/>
    <w:rsid w:val="7DCF7A07"/>
    <w:rsid w:val="7DDB7170"/>
    <w:rsid w:val="7DDDCC29"/>
    <w:rsid w:val="7DEBD20F"/>
    <w:rsid w:val="7DF94DF8"/>
    <w:rsid w:val="7DFF1E7C"/>
    <w:rsid w:val="7E01111B"/>
    <w:rsid w:val="7E3A4916"/>
    <w:rsid w:val="7E5329CC"/>
    <w:rsid w:val="7E7E5A2F"/>
    <w:rsid w:val="7EF391EE"/>
    <w:rsid w:val="7EFBC279"/>
    <w:rsid w:val="7EFD7610"/>
    <w:rsid w:val="7EFF5860"/>
    <w:rsid w:val="7EFF7E3D"/>
    <w:rsid w:val="7F3FC14F"/>
    <w:rsid w:val="7F3FF77A"/>
    <w:rsid w:val="7F4F2304"/>
    <w:rsid w:val="7F5543D0"/>
    <w:rsid w:val="7F7B80BB"/>
    <w:rsid w:val="7F7D58EC"/>
    <w:rsid w:val="7F8D7FAA"/>
    <w:rsid w:val="7FA7D921"/>
    <w:rsid w:val="7FAE4144"/>
    <w:rsid w:val="7FAF7232"/>
    <w:rsid w:val="7FBB179D"/>
    <w:rsid w:val="7FCE3DBF"/>
    <w:rsid w:val="7FCFE8BB"/>
    <w:rsid w:val="7FDB26F3"/>
    <w:rsid w:val="7FDCABF5"/>
    <w:rsid w:val="7FEAFA98"/>
    <w:rsid w:val="7FF52D23"/>
    <w:rsid w:val="7FF78845"/>
    <w:rsid w:val="7FFD17B4"/>
    <w:rsid w:val="7FFF59F8"/>
    <w:rsid w:val="7FFF7D92"/>
    <w:rsid w:val="8DC78361"/>
    <w:rsid w:val="93DC8F51"/>
    <w:rsid w:val="996EEA30"/>
    <w:rsid w:val="9BF56E8C"/>
    <w:rsid w:val="9D4B5CFF"/>
    <w:rsid w:val="9F637DF1"/>
    <w:rsid w:val="9F63F9F7"/>
    <w:rsid w:val="A5EB9654"/>
    <w:rsid w:val="AA791165"/>
    <w:rsid w:val="AADA5AB7"/>
    <w:rsid w:val="ABF9E5BD"/>
    <w:rsid w:val="AE773852"/>
    <w:rsid w:val="AEFFEA43"/>
    <w:rsid w:val="AFEF8C1C"/>
    <w:rsid w:val="AFFD11B6"/>
    <w:rsid w:val="AFFFAFDF"/>
    <w:rsid w:val="B53E5A06"/>
    <w:rsid w:val="B5E9C16B"/>
    <w:rsid w:val="B5F9F641"/>
    <w:rsid w:val="B76F31F3"/>
    <w:rsid w:val="B9BC53B7"/>
    <w:rsid w:val="BA7B23C6"/>
    <w:rsid w:val="BA7FDED6"/>
    <w:rsid w:val="BAFDCE0B"/>
    <w:rsid w:val="BBF9C4E0"/>
    <w:rsid w:val="BBFB603D"/>
    <w:rsid w:val="BCFDCDA8"/>
    <w:rsid w:val="BD73DF54"/>
    <w:rsid w:val="BDBD8ED3"/>
    <w:rsid w:val="BDF73AE7"/>
    <w:rsid w:val="BEEECC84"/>
    <w:rsid w:val="BF752202"/>
    <w:rsid w:val="BF77B5D6"/>
    <w:rsid w:val="BFD9D52E"/>
    <w:rsid w:val="BFEF3692"/>
    <w:rsid w:val="BFF790F5"/>
    <w:rsid w:val="C5EB6598"/>
    <w:rsid w:val="CA4F8111"/>
    <w:rsid w:val="CB65B266"/>
    <w:rsid w:val="CFBB2210"/>
    <w:rsid w:val="CFEEE865"/>
    <w:rsid w:val="CFF766E0"/>
    <w:rsid w:val="D387509A"/>
    <w:rsid w:val="D4BFE61F"/>
    <w:rsid w:val="D5FBB93A"/>
    <w:rsid w:val="D62D7336"/>
    <w:rsid w:val="D6CF32AA"/>
    <w:rsid w:val="D7E123DA"/>
    <w:rsid w:val="DD63FA19"/>
    <w:rsid w:val="DDBF5CB3"/>
    <w:rsid w:val="DDFD0889"/>
    <w:rsid w:val="DDFE7302"/>
    <w:rsid w:val="DEFE59A6"/>
    <w:rsid w:val="DFAF8130"/>
    <w:rsid w:val="DFBF0636"/>
    <w:rsid w:val="DFDA4FDB"/>
    <w:rsid w:val="DFDFA7B2"/>
    <w:rsid w:val="DFEE7D90"/>
    <w:rsid w:val="DFFF482C"/>
    <w:rsid w:val="E0DF99E6"/>
    <w:rsid w:val="E16BA283"/>
    <w:rsid w:val="E1BF97B8"/>
    <w:rsid w:val="E3936DD9"/>
    <w:rsid w:val="E3BF02EF"/>
    <w:rsid w:val="E3DF4BFA"/>
    <w:rsid w:val="E57FBB7B"/>
    <w:rsid w:val="E7FFF29B"/>
    <w:rsid w:val="E9F71EFB"/>
    <w:rsid w:val="E9FFF161"/>
    <w:rsid w:val="EBF7C7E0"/>
    <w:rsid w:val="EBFFFE81"/>
    <w:rsid w:val="ED5EC8B3"/>
    <w:rsid w:val="EEC2B63B"/>
    <w:rsid w:val="EEF9A501"/>
    <w:rsid w:val="EF4D07EC"/>
    <w:rsid w:val="EF7E252B"/>
    <w:rsid w:val="EF97D983"/>
    <w:rsid w:val="EF9FAF76"/>
    <w:rsid w:val="EFAEFF40"/>
    <w:rsid w:val="EFB74093"/>
    <w:rsid w:val="EFFF3FA1"/>
    <w:rsid w:val="F2FEDE15"/>
    <w:rsid w:val="F3F1EEF2"/>
    <w:rsid w:val="F3F798EB"/>
    <w:rsid w:val="F49E77A1"/>
    <w:rsid w:val="F5FF3FB2"/>
    <w:rsid w:val="F6C0BFA4"/>
    <w:rsid w:val="F759E441"/>
    <w:rsid w:val="F7BDCE79"/>
    <w:rsid w:val="F7BF00DE"/>
    <w:rsid w:val="F7ED9EB0"/>
    <w:rsid w:val="F7EF78E8"/>
    <w:rsid w:val="F7F9ABE1"/>
    <w:rsid w:val="F97BAA51"/>
    <w:rsid w:val="F9ED1AF3"/>
    <w:rsid w:val="FAC80D85"/>
    <w:rsid w:val="FAE6EB29"/>
    <w:rsid w:val="FB6E3742"/>
    <w:rsid w:val="FB7EDCFF"/>
    <w:rsid w:val="FB7FE721"/>
    <w:rsid w:val="FB8F5E31"/>
    <w:rsid w:val="FBBBE11C"/>
    <w:rsid w:val="FBF31B58"/>
    <w:rsid w:val="FBFFB392"/>
    <w:rsid w:val="FD3F1D3F"/>
    <w:rsid w:val="FDDD7DB6"/>
    <w:rsid w:val="FDE90114"/>
    <w:rsid w:val="FDEF5EF8"/>
    <w:rsid w:val="FDF780AD"/>
    <w:rsid w:val="FDFE85DD"/>
    <w:rsid w:val="FE5DD0F2"/>
    <w:rsid w:val="FE734873"/>
    <w:rsid w:val="FEBCC60C"/>
    <w:rsid w:val="FEBD170F"/>
    <w:rsid w:val="FEBDC02F"/>
    <w:rsid w:val="FEFA30AD"/>
    <w:rsid w:val="FEFF25AE"/>
    <w:rsid w:val="FF5353E8"/>
    <w:rsid w:val="FF6F3036"/>
    <w:rsid w:val="FF7F536C"/>
    <w:rsid w:val="FFB75023"/>
    <w:rsid w:val="FFBE77B3"/>
    <w:rsid w:val="FFBFD3F3"/>
    <w:rsid w:val="FFC3745B"/>
    <w:rsid w:val="FFCF6FC5"/>
    <w:rsid w:val="FFDDF97A"/>
    <w:rsid w:val="FFDEB9C9"/>
    <w:rsid w:val="FFDF001D"/>
    <w:rsid w:val="FFDFAE61"/>
    <w:rsid w:val="FFEB4F45"/>
    <w:rsid w:val="FFEDCF30"/>
    <w:rsid w:val="FFEF6CDB"/>
    <w:rsid w:val="FFF70164"/>
    <w:rsid w:val="FFF78AA1"/>
    <w:rsid w:val="FFF9BA03"/>
    <w:rsid w:val="FFFB4A7E"/>
    <w:rsid w:val="FFFD83F3"/>
    <w:rsid w:val="FFFFB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iPriority="99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360" w:lineRule="auto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uppressAutoHyphens/>
      <w:ind w:firstLine="420" w:firstLineChars="200"/>
    </w:pPr>
    <w:rPr>
      <w:rFonts w:ascii="Times New Roman" w:hAnsi="Times New Roman" w:eastAsia="宋体" w:cs="Times New Roman"/>
    </w:rPr>
  </w:style>
  <w:style w:type="paragraph" w:styleId="3">
    <w:name w:val="caption"/>
    <w:basedOn w:val="1"/>
    <w:next w:val="1"/>
    <w:qFormat/>
    <w:uiPriority w:val="35"/>
    <w:rPr>
      <w:rFonts w:ascii="Cambria" w:hAnsi="Cambria" w:eastAsia="黑体"/>
      <w:sz w:val="20"/>
      <w:szCs w:val="20"/>
    </w:rPr>
  </w:style>
  <w:style w:type="paragraph" w:styleId="4">
    <w:name w:val="index 6"/>
    <w:basedOn w:val="1"/>
    <w:next w:val="1"/>
    <w:unhideWhenUsed/>
    <w:qFormat/>
    <w:uiPriority w:val="99"/>
    <w:pPr>
      <w:spacing w:line="560" w:lineRule="exact"/>
      <w:ind w:firstLine="640" w:firstLineChars="200"/>
    </w:pPr>
    <w:rPr>
      <w:rFonts w:ascii="黑体" w:hAnsi="黑体" w:eastAsia="黑体"/>
      <w:bCs/>
      <w:sz w:val="32"/>
      <w:szCs w:val="32"/>
    </w:rPr>
  </w:style>
  <w:style w:type="paragraph" w:styleId="5">
    <w:name w:val="Body Text"/>
    <w:basedOn w:val="1"/>
    <w:semiHidden/>
    <w:qFormat/>
    <w:uiPriority w:val="0"/>
  </w:style>
  <w:style w:type="paragraph" w:styleId="6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  <w:jc w:val="both"/>
    </w:pPr>
    <w:rPr>
      <w:sz w:val="18"/>
    </w:rPr>
  </w:style>
  <w:style w:type="paragraph" w:styleId="9">
    <w:name w:val="Normal (Web)"/>
    <w:basedOn w:val="1"/>
    <w:semiHidden/>
    <w:qFormat/>
    <w:uiPriority w:val="0"/>
    <w:rPr>
      <w:sz w:val="24"/>
      <w:szCs w:val="24"/>
    </w:rPr>
  </w:style>
  <w:style w:type="paragraph" w:styleId="10">
    <w:name w:val="Body Text First Indent 2"/>
    <w:basedOn w:val="6"/>
    <w:qFormat/>
    <w:uiPriority w:val="0"/>
    <w:pPr>
      <w:ind w:firstLine="420" w:firstLineChars="200"/>
    </w:p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paragraph" w:customStyle="1" w:styleId="16">
    <w:name w:val="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table" w:customStyle="1" w:styleId="1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</w:rPr>
  </w:style>
  <w:style w:type="paragraph" w:customStyle="1" w:styleId="19">
    <w:name w:val="p0"/>
    <w:basedOn w:val="1"/>
    <w:qFormat/>
    <w:uiPriority w:val="0"/>
  </w:style>
  <w:style w:type="paragraph" w:customStyle="1" w:styleId="20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21">
    <w:name w:val="表正文"/>
    <w:basedOn w:val="22"/>
    <w:next w:val="5"/>
    <w:qFormat/>
    <w:uiPriority w:val="0"/>
    <w:pPr>
      <w:jc w:val="left"/>
    </w:pPr>
    <w:rPr>
      <w:b w:val="0"/>
      <w:bCs/>
      <w:kern w:val="2"/>
      <w:szCs w:val="22"/>
    </w:rPr>
  </w:style>
  <w:style w:type="paragraph" w:customStyle="1" w:styleId="22">
    <w:name w:val="表栏头"/>
    <w:basedOn w:val="23"/>
    <w:qFormat/>
    <w:uiPriority w:val="0"/>
    <w:pPr>
      <w:spacing w:line="240" w:lineRule="atLeast"/>
    </w:pPr>
    <w:rPr>
      <w:rFonts w:eastAsia="仿宋_GB2312"/>
      <w:b/>
      <w:color w:val="000000"/>
    </w:rPr>
  </w:style>
  <w:style w:type="paragraph" w:customStyle="1" w:styleId="23">
    <w:name w:val="表格标题"/>
    <w:qFormat/>
    <w:uiPriority w:val="0"/>
    <w:pPr>
      <w:spacing w:line="560" w:lineRule="exact"/>
      <w:jc w:val="center"/>
    </w:pPr>
    <w:rPr>
      <w:rFonts w:ascii="Times New Roman" w:hAnsi="Times New Roman" w:eastAsia="黑体" w:cs="Times New Roman"/>
      <w:sz w:val="24"/>
      <w:lang w:val="en-US" w:eastAsia="zh-CN" w:bidi="ar-SA"/>
    </w:rPr>
  </w:style>
  <w:style w:type="table" w:customStyle="1" w:styleId="24">
    <w:name w:val="网格表 4 - 着色 51"/>
    <w:basedOn w:val="11"/>
    <w:qFormat/>
    <w:uiPriority w:val="49"/>
    <w:tblPr>
      <w:tblBorders>
        <w:top w:val="single" w:color="92CDDC" w:sz="4" w:space="0"/>
        <w:left w:val="single" w:color="92CDDC" w:sz="4" w:space="0"/>
        <w:bottom w:val="single" w:color="92CDDC" w:sz="4" w:space="0"/>
        <w:right w:val="single" w:color="92CDDC" w:sz="4" w:space="0"/>
        <w:insideH w:val="single" w:color="92CDDC" w:sz="4" w:space="0"/>
        <w:insideV w:val="single" w:color="92CDDC" w:sz="4" w:space="0"/>
      </w:tblBorders>
    </w:tblPr>
    <w:tblStylePr w:type="firstRow">
      <w:rPr>
        <w:b/>
        <w:bCs/>
        <w:color w:val="FFFFFF"/>
      </w:rPr>
      <w:tcPr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Row">
      <w:rPr>
        <w:b/>
        <w:bCs/>
      </w:rPr>
      <w:tcPr>
        <w:tcBorders>
          <w:top w:val="double" w:color="4BACC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EF3"/>
      </w:tcPr>
    </w:tblStylePr>
    <w:tblStylePr w:type="band1Horz">
      <w:tcPr>
        <w:shd w:val="clear" w:color="auto" w:fill="DAEEF3"/>
      </w:tcPr>
    </w:tblStylePr>
  </w:style>
  <w:style w:type="character" w:customStyle="1" w:styleId="25">
    <w:name w:val="font31"/>
    <w:basedOn w:val="13"/>
    <w:qFormat/>
    <w:uiPriority w:val="0"/>
    <w:rPr>
      <w:rFonts w:hint="default" w:ascii="文泉驿微米黑" w:hAnsi="文泉驿微米黑" w:eastAsia="文泉驿微米黑" w:cs="文泉驿微米黑"/>
      <w:color w:val="000000"/>
      <w:sz w:val="24"/>
      <w:szCs w:val="24"/>
      <w:u w:val="none"/>
      <w:vertAlign w:val="superscript"/>
    </w:rPr>
  </w:style>
  <w:style w:type="character" w:customStyle="1" w:styleId="26">
    <w:name w:val="font11"/>
    <w:basedOn w:val="13"/>
    <w:qFormat/>
    <w:uiPriority w:val="0"/>
    <w:rPr>
      <w:rFonts w:hint="default" w:ascii="文泉驿微米黑" w:hAnsi="文泉驿微米黑" w:eastAsia="文泉驿微米黑" w:cs="文泉驿微米黑"/>
      <w:color w:val="000000"/>
      <w:sz w:val="24"/>
      <w:szCs w:val="24"/>
      <w:u w:val="none"/>
    </w:rPr>
  </w:style>
  <w:style w:type="character" w:customStyle="1" w:styleId="27">
    <w:name w:val="font21"/>
    <w:basedOn w:val="13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28">
    <w:name w:val="font41"/>
    <w:basedOn w:val="13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paragraph" w:customStyle="1" w:styleId="29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0">
    <w:name w:val="正文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1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32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7104</Words>
  <Characters>8526</Characters>
  <Lines>82</Lines>
  <Paragraphs>23</Paragraphs>
  <TotalTime>1</TotalTime>
  <ScaleCrop>false</ScaleCrop>
  <LinksUpToDate>false</LinksUpToDate>
  <CharactersWithSpaces>8532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2021-07-23T09:55:00Z</dcterms:created>
  <dc:creator>田思雨</dc:creator>
  <cp:lastModifiedBy>UOS</cp:lastModifiedBy>
  <cp:lastPrinted>2025-04-04T08:22:00Z</cp:lastPrinted>
  <dcterms:modified xsi:type="dcterms:W3CDTF">2025-05-12T16:33:01Z</dcterms:modified>
  <dc:title>附件1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2024-04-10T11:26:59Z</vt:filetime>
  </property>
  <property fmtid="{D5CDD505-2E9C-101B-9397-08002B2CF9AE}" pid="4" name="KSOProductBuildVer">
    <vt:lpwstr>2052-11.8.2.9958</vt:lpwstr>
  </property>
  <property fmtid="{D5CDD505-2E9C-101B-9397-08002B2CF9AE}" pid="5" name="ICV">
    <vt:lpwstr>F3866147AF8545F6949CB1C6FB094293_13</vt:lpwstr>
  </property>
  <property fmtid="{D5CDD505-2E9C-101B-9397-08002B2CF9AE}" pid="6" name="KSOTemplateDocerSaveRecord">
    <vt:lpwstr>eyJoZGlkIjoiYmU2NTFiNGYzNmI4ZGM3NjliMjM0ZDM4OWUzMTBhZWYiLCJ1c2VySWQiOiI1MDE0NDc3NjYifQ==</vt:lpwstr>
  </property>
</Properties>
</file>