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64E444">
      <w:pPr>
        <w:spacing w:line="587" w:lineRule="exact"/>
        <w:ind w:right="840" w:rightChars="400"/>
        <w:rPr>
          <w:rFonts w:hint="eastAsia" w:ascii="黑体" w:eastAsia="黑体"/>
        </w:rPr>
      </w:pPr>
      <w:r>
        <w:rPr>
          <w:rFonts w:hint="eastAsia" w:ascii="黑体" w:eastAsia="黑体"/>
        </w:rPr>
        <w:t>附件2：</w:t>
      </w:r>
    </w:p>
    <w:p w14:paraId="442D7A54">
      <w:pPr>
        <w:spacing w:line="587" w:lineRule="exact"/>
        <w:ind w:right="840" w:rightChars="400"/>
        <w:rPr>
          <w:rFonts w:hint="eastAsia"/>
        </w:rPr>
      </w:pPr>
    </w:p>
    <w:p w14:paraId="6987EBF3">
      <w:pPr>
        <w:spacing w:line="587" w:lineRule="exact"/>
        <w:ind w:right="840" w:rightChars="400"/>
        <w:rPr>
          <w:rFonts w:hint="eastAsia"/>
        </w:rPr>
      </w:pPr>
    </w:p>
    <w:p w14:paraId="226DA337">
      <w:pPr>
        <w:spacing w:line="587" w:lineRule="exact"/>
        <w:ind w:right="840" w:rightChars="400"/>
        <w:jc w:val="center"/>
        <w:rPr>
          <w:rFonts w:hint="eastAsia" w:ascii="文鼎小标宋简" w:eastAsia="文鼎小标宋简"/>
          <w:sz w:val="44"/>
          <w:szCs w:val="44"/>
        </w:rPr>
      </w:pPr>
      <w:r>
        <w:rPr>
          <w:rFonts w:hint="eastAsia" w:ascii="文鼎小标宋简" w:hAnsi="华文中宋" w:eastAsia="文鼎小标宋简" w:cs="宋体"/>
          <w:kern w:val="0"/>
          <w:sz w:val="44"/>
          <w:szCs w:val="44"/>
        </w:rPr>
        <w:t>2014年省政府重点工作任务分解表</w:t>
      </w:r>
    </w:p>
    <w:tbl>
      <w:tblPr>
        <w:tblStyle w:val="2"/>
        <w:tblW w:w="0" w:type="auto"/>
        <w:tblInd w:w="93" w:type="dxa"/>
        <w:tblLayout w:type="fixed"/>
        <w:tblCellMar>
          <w:top w:w="0" w:type="dxa"/>
          <w:left w:w="108" w:type="dxa"/>
          <w:bottom w:w="0" w:type="dxa"/>
          <w:right w:w="108" w:type="dxa"/>
        </w:tblCellMar>
      </w:tblPr>
      <w:tblGrid>
        <w:gridCol w:w="902"/>
        <w:gridCol w:w="396"/>
        <w:gridCol w:w="9048"/>
        <w:gridCol w:w="1063"/>
        <w:gridCol w:w="1640"/>
      </w:tblGrid>
      <w:tr w14:paraId="54749652">
        <w:tblPrEx>
          <w:tblCellMar>
            <w:top w:w="0" w:type="dxa"/>
            <w:left w:w="108" w:type="dxa"/>
            <w:bottom w:w="0" w:type="dxa"/>
            <w:right w:w="108" w:type="dxa"/>
          </w:tblCellMar>
        </w:tblPrEx>
        <w:trPr>
          <w:trHeight w:val="652" w:hRule="atLeast"/>
        </w:trPr>
        <w:tc>
          <w:tcPr>
            <w:tcW w:w="10346" w:type="dxa"/>
            <w:gridSpan w:val="3"/>
            <w:tcBorders>
              <w:top w:val="single" w:color="auto" w:sz="4" w:space="0"/>
              <w:left w:val="single" w:color="auto" w:sz="4" w:space="0"/>
              <w:bottom w:val="nil"/>
              <w:right w:val="single" w:color="auto" w:sz="4" w:space="0"/>
            </w:tcBorders>
            <w:noWrap w:val="0"/>
            <w:vAlign w:val="center"/>
          </w:tcPr>
          <w:p w14:paraId="339C34F3">
            <w:pPr>
              <w:widowControl/>
              <w:spacing w:line="320" w:lineRule="exact"/>
              <w:jc w:val="center"/>
              <w:rPr>
                <w:rFonts w:hint="eastAsia" w:ascii="黑体" w:hAnsi="宋体" w:eastAsia="黑体" w:cs="宋体"/>
                <w:kern w:val="0"/>
                <w:sz w:val="18"/>
                <w:szCs w:val="18"/>
              </w:rPr>
            </w:pPr>
            <w:r>
              <w:rPr>
                <w:rFonts w:hint="eastAsia" w:ascii="黑体" w:hAnsi="宋体" w:eastAsia="黑体" w:cs="宋体"/>
                <w:kern w:val="0"/>
                <w:sz w:val="18"/>
                <w:szCs w:val="18"/>
              </w:rPr>
              <w:t>重点工作任务</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06974678">
            <w:pPr>
              <w:widowControl/>
              <w:spacing w:line="320" w:lineRule="exact"/>
              <w:jc w:val="center"/>
              <w:rPr>
                <w:rFonts w:hint="eastAsia" w:ascii="黑体" w:hAnsi="宋体" w:eastAsia="黑体" w:cs="宋体"/>
                <w:kern w:val="0"/>
                <w:sz w:val="18"/>
                <w:szCs w:val="18"/>
              </w:rPr>
            </w:pPr>
            <w:r>
              <w:rPr>
                <w:rFonts w:hint="eastAsia" w:ascii="黑体" w:hAnsi="宋体" w:eastAsia="黑体" w:cs="宋体"/>
                <w:kern w:val="0"/>
                <w:sz w:val="18"/>
                <w:szCs w:val="18"/>
              </w:rPr>
              <w:t>市政府</w:t>
            </w:r>
            <w:r>
              <w:rPr>
                <w:rFonts w:hint="eastAsia" w:ascii="黑体" w:hAnsi="宋体" w:eastAsia="黑体" w:cs="宋体"/>
                <w:kern w:val="0"/>
                <w:sz w:val="18"/>
                <w:szCs w:val="18"/>
              </w:rPr>
              <w:br w:type="textWrapping"/>
            </w:r>
            <w:r>
              <w:rPr>
                <w:rFonts w:hint="eastAsia" w:ascii="黑体" w:hAnsi="宋体" w:eastAsia="黑体" w:cs="宋体"/>
                <w:kern w:val="0"/>
                <w:sz w:val="18"/>
                <w:szCs w:val="18"/>
              </w:rPr>
              <w:t>分管领导</w:t>
            </w:r>
          </w:p>
        </w:tc>
        <w:tc>
          <w:tcPr>
            <w:tcW w:w="1640" w:type="dxa"/>
            <w:tcBorders>
              <w:top w:val="single" w:color="auto" w:sz="4" w:space="0"/>
              <w:left w:val="nil"/>
              <w:bottom w:val="single" w:color="auto" w:sz="4" w:space="0"/>
              <w:right w:val="single" w:color="auto" w:sz="4" w:space="0"/>
            </w:tcBorders>
            <w:noWrap w:val="0"/>
            <w:vAlign w:val="center"/>
          </w:tcPr>
          <w:p w14:paraId="623AA994">
            <w:pPr>
              <w:widowControl/>
              <w:spacing w:line="320" w:lineRule="exact"/>
              <w:jc w:val="center"/>
              <w:rPr>
                <w:rFonts w:hint="eastAsia" w:ascii="黑体" w:hAnsi="宋体" w:eastAsia="黑体" w:cs="宋体"/>
                <w:kern w:val="0"/>
                <w:sz w:val="18"/>
                <w:szCs w:val="18"/>
              </w:rPr>
            </w:pPr>
            <w:r>
              <w:rPr>
                <w:rFonts w:hint="eastAsia" w:ascii="黑体" w:hAnsi="宋体" w:eastAsia="黑体" w:cs="宋体"/>
                <w:kern w:val="0"/>
                <w:sz w:val="18"/>
                <w:szCs w:val="18"/>
              </w:rPr>
              <w:t>组织实施的</w:t>
            </w:r>
            <w:r>
              <w:rPr>
                <w:rFonts w:hint="eastAsia" w:ascii="黑体" w:hAnsi="宋体" w:eastAsia="黑体" w:cs="宋体"/>
                <w:kern w:val="0"/>
                <w:sz w:val="18"/>
                <w:szCs w:val="18"/>
              </w:rPr>
              <w:br w:type="textWrapping"/>
            </w:r>
            <w:r>
              <w:rPr>
                <w:rFonts w:hint="eastAsia" w:ascii="黑体" w:hAnsi="宋体" w:eastAsia="黑体" w:cs="宋体"/>
                <w:kern w:val="0"/>
                <w:sz w:val="18"/>
                <w:szCs w:val="18"/>
              </w:rPr>
              <w:t>责任单位</w:t>
            </w:r>
          </w:p>
        </w:tc>
      </w:tr>
      <w:tr w14:paraId="0C68109B">
        <w:tblPrEx>
          <w:tblCellMar>
            <w:top w:w="0" w:type="dxa"/>
            <w:left w:w="108" w:type="dxa"/>
            <w:bottom w:w="0" w:type="dxa"/>
            <w:right w:w="108" w:type="dxa"/>
          </w:tblCellMar>
        </w:tblPrEx>
        <w:tc>
          <w:tcPr>
            <w:tcW w:w="902" w:type="dxa"/>
            <w:vMerge w:val="restart"/>
            <w:tcBorders>
              <w:top w:val="single" w:color="auto" w:sz="4" w:space="0"/>
              <w:left w:val="single" w:color="auto" w:sz="4" w:space="0"/>
              <w:bottom w:val="single" w:color="auto" w:sz="4" w:space="0"/>
              <w:right w:val="single" w:color="auto" w:sz="4" w:space="0"/>
            </w:tcBorders>
            <w:noWrap w:val="0"/>
            <w:vAlign w:val="center"/>
          </w:tcPr>
          <w:p w14:paraId="55E3B2EE">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重点工作任务（50项）</w:t>
            </w:r>
          </w:p>
        </w:tc>
        <w:tc>
          <w:tcPr>
            <w:tcW w:w="396" w:type="dxa"/>
            <w:tcBorders>
              <w:top w:val="single" w:color="auto" w:sz="4" w:space="0"/>
              <w:left w:val="nil"/>
              <w:bottom w:val="single" w:color="auto" w:sz="4" w:space="0"/>
              <w:right w:val="single" w:color="auto" w:sz="4" w:space="0"/>
            </w:tcBorders>
            <w:noWrap w:val="0"/>
            <w:vAlign w:val="center"/>
          </w:tcPr>
          <w:p w14:paraId="0AACA675">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1</w:t>
            </w:r>
          </w:p>
        </w:tc>
        <w:tc>
          <w:tcPr>
            <w:tcW w:w="9048" w:type="dxa"/>
            <w:tcBorders>
              <w:top w:val="single" w:color="auto" w:sz="4" w:space="0"/>
              <w:left w:val="nil"/>
              <w:bottom w:val="single" w:color="auto" w:sz="4" w:space="0"/>
              <w:right w:val="single" w:color="auto" w:sz="4" w:space="0"/>
            </w:tcBorders>
            <w:noWrap w:val="0"/>
            <w:vAlign w:val="center"/>
          </w:tcPr>
          <w:p w14:paraId="1A1859C2">
            <w:pPr>
              <w:widowControl/>
              <w:spacing w:line="340" w:lineRule="exact"/>
              <w:jc w:val="left"/>
              <w:rPr>
                <w:rFonts w:hint="eastAsia" w:ascii="仿宋_GB2312" w:hAnsi="宋体" w:cs="宋体"/>
                <w:kern w:val="0"/>
                <w:sz w:val="18"/>
                <w:szCs w:val="18"/>
              </w:rPr>
            </w:pPr>
            <w:r>
              <w:rPr>
                <w:rFonts w:hint="eastAsia" w:ascii="仿宋_GB2312" w:hAnsi="宋体" w:cs="宋体"/>
                <w:kern w:val="0"/>
                <w:sz w:val="18"/>
                <w:szCs w:val="18"/>
              </w:rPr>
              <w:t>粮食播种面积稳定在260万亩以上，总产量保持在115万吨以上。</w:t>
            </w:r>
          </w:p>
        </w:tc>
        <w:tc>
          <w:tcPr>
            <w:tcW w:w="1063" w:type="dxa"/>
            <w:vMerge w:val="restart"/>
            <w:tcBorders>
              <w:top w:val="single" w:color="auto" w:sz="4" w:space="0"/>
              <w:left w:val="single" w:color="auto" w:sz="4" w:space="0"/>
              <w:bottom w:val="single" w:color="auto" w:sz="4" w:space="0"/>
              <w:right w:val="single" w:color="auto" w:sz="4" w:space="0"/>
            </w:tcBorders>
            <w:noWrap w:val="0"/>
            <w:vAlign w:val="center"/>
          </w:tcPr>
          <w:p w14:paraId="46C0B93C">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王向机</w:t>
            </w:r>
          </w:p>
        </w:tc>
        <w:tc>
          <w:tcPr>
            <w:tcW w:w="1640" w:type="dxa"/>
            <w:tcBorders>
              <w:top w:val="single" w:color="auto" w:sz="4" w:space="0"/>
              <w:left w:val="nil"/>
              <w:bottom w:val="single" w:color="auto" w:sz="4" w:space="0"/>
              <w:right w:val="single" w:color="auto" w:sz="4" w:space="0"/>
            </w:tcBorders>
            <w:noWrap w:val="0"/>
            <w:vAlign w:val="center"/>
          </w:tcPr>
          <w:p w14:paraId="38EB7B06">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市农业局</w:t>
            </w:r>
          </w:p>
        </w:tc>
      </w:tr>
      <w:tr w14:paraId="4E763E0A">
        <w:tblPrEx>
          <w:tblCellMar>
            <w:top w:w="0" w:type="dxa"/>
            <w:left w:w="108" w:type="dxa"/>
            <w:bottom w:w="0" w:type="dxa"/>
            <w:right w:w="108" w:type="dxa"/>
          </w:tblCellMar>
        </w:tblPrEx>
        <w:trPr>
          <w:trHeight w:val="555" w:hRule="atLeast"/>
        </w:trPr>
        <w:tc>
          <w:tcPr>
            <w:tcW w:w="902" w:type="dxa"/>
            <w:vMerge w:val="continue"/>
            <w:tcBorders>
              <w:top w:val="single" w:color="auto" w:sz="4" w:space="0"/>
              <w:left w:val="single" w:color="auto" w:sz="4" w:space="0"/>
              <w:bottom w:val="single" w:color="auto" w:sz="4" w:space="0"/>
              <w:right w:val="single" w:color="auto" w:sz="4" w:space="0"/>
            </w:tcBorders>
            <w:noWrap w:val="0"/>
            <w:vAlign w:val="center"/>
          </w:tcPr>
          <w:p w14:paraId="180F77C8">
            <w:pPr>
              <w:widowControl/>
              <w:spacing w:line="340" w:lineRule="exact"/>
              <w:jc w:val="left"/>
              <w:rPr>
                <w:rFonts w:hint="eastAsia" w:ascii="仿宋_GB2312" w:hAnsi="宋体" w:cs="宋体"/>
                <w:kern w:val="0"/>
                <w:sz w:val="18"/>
                <w:szCs w:val="18"/>
              </w:rPr>
            </w:pPr>
          </w:p>
        </w:tc>
        <w:tc>
          <w:tcPr>
            <w:tcW w:w="396" w:type="dxa"/>
            <w:tcBorders>
              <w:top w:val="nil"/>
              <w:left w:val="nil"/>
              <w:bottom w:val="single" w:color="auto" w:sz="4" w:space="0"/>
              <w:right w:val="single" w:color="auto" w:sz="4" w:space="0"/>
            </w:tcBorders>
            <w:noWrap w:val="0"/>
            <w:vAlign w:val="center"/>
          </w:tcPr>
          <w:p w14:paraId="70B1F146">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2</w:t>
            </w:r>
          </w:p>
        </w:tc>
        <w:tc>
          <w:tcPr>
            <w:tcW w:w="9048" w:type="dxa"/>
            <w:tcBorders>
              <w:top w:val="nil"/>
              <w:left w:val="nil"/>
              <w:bottom w:val="single" w:color="auto" w:sz="4" w:space="0"/>
              <w:right w:val="single" w:color="auto" w:sz="4" w:space="0"/>
            </w:tcBorders>
            <w:noWrap w:val="0"/>
            <w:vAlign w:val="center"/>
          </w:tcPr>
          <w:p w14:paraId="62560E0D">
            <w:pPr>
              <w:widowControl/>
              <w:spacing w:line="340" w:lineRule="exact"/>
              <w:jc w:val="left"/>
              <w:rPr>
                <w:rFonts w:hint="eastAsia" w:ascii="仿宋_GB2312" w:hAnsi="宋体" w:cs="宋体"/>
                <w:kern w:val="0"/>
                <w:sz w:val="18"/>
                <w:szCs w:val="18"/>
              </w:rPr>
            </w:pPr>
            <w:r>
              <w:rPr>
                <w:rFonts w:hint="eastAsia" w:ascii="仿宋_GB2312" w:hAnsi="宋体" w:cs="宋体"/>
                <w:kern w:val="0"/>
                <w:sz w:val="18"/>
                <w:szCs w:val="18"/>
              </w:rPr>
              <w:t>推广高效节水技术160.9万亩。</w:t>
            </w:r>
          </w:p>
        </w:tc>
        <w:tc>
          <w:tcPr>
            <w:tcW w:w="1063" w:type="dxa"/>
            <w:vMerge w:val="continue"/>
            <w:tcBorders>
              <w:top w:val="single" w:color="auto" w:sz="4" w:space="0"/>
              <w:left w:val="single" w:color="auto" w:sz="4" w:space="0"/>
              <w:bottom w:val="single" w:color="auto" w:sz="4" w:space="0"/>
              <w:right w:val="single" w:color="auto" w:sz="4" w:space="0"/>
            </w:tcBorders>
            <w:noWrap w:val="0"/>
            <w:vAlign w:val="center"/>
          </w:tcPr>
          <w:p w14:paraId="5A008E8D">
            <w:pPr>
              <w:widowControl/>
              <w:spacing w:line="340" w:lineRule="exact"/>
              <w:jc w:val="left"/>
              <w:rPr>
                <w:rFonts w:hint="eastAsia" w:ascii="仿宋_GB2312" w:hAnsi="宋体" w:cs="宋体"/>
                <w:kern w:val="0"/>
                <w:sz w:val="18"/>
                <w:szCs w:val="18"/>
              </w:rPr>
            </w:pPr>
          </w:p>
        </w:tc>
        <w:tc>
          <w:tcPr>
            <w:tcW w:w="1640" w:type="dxa"/>
            <w:tcBorders>
              <w:top w:val="nil"/>
              <w:left w:val="nil"/>
              <w:bottom w:val="single" w:color="auto" w:sz="4" w:space="0"/>
              <w:right w:val="single" w:color="auto" w:sz="4" w:space="0"/>
            </w:tcBorders>
            <w:noWrap w:val="0"/>
            <w:vAlign w:val="center"/>
          </w:tcPr>
          <w:p w14:paraId="23FA2C3A">
            <w:pPr>
              <w:widowControl/>
              <w:spacing w:line="320" w:lineRule="exact"/>
              <w:jc w:val="center"/>
              <w:rPr>
                <w:rFonts w:hint="eastAsia" w:ascii="仿宋_GB2312" w:hAnsi="宋体" w:cs="宋体"/>
                <w:kern w:val="0"/>
                <w:sz w:val="18"/>
                <w:szCs w:val="18"/>
              </w:rPr>
            </w:pPr>
            <w:r>
              <w:rPr>
                <w:rFonts w:hint="eastAsia" w:ascii="仿宋_GB2312" w:hAnsi="宋体" w:cs="宋体"/>
                <w:kern w:val="0"/>
                <w:sz w:val="18"/>
                <w:szCs w:val="18"/>
              </w:rPr>
              <w:t>市农业局会同市水务局</w:t>
            </w:r>
          </w:p>
        </w:tc>
      </w:tr>
      <w:tr w14:paraId="1431EF65">
        <w:tblPrEx>
          <w:tblCellMar>
            <w:top w:w="0" w:type="dxa"/>
            <w:left w:w="108" w:type="dxa"/>
            <w:bottom w:w="0" w:type="dxa"/>
            <w:right w:w="108" w:type="dxa"/>
          </w:tblCellMar>
        </w:tblPrEx>
        <w:tc>
          <w:tcPr>
            <w:tcW w:w="902" w:type="dxa"/>
            <w:vMerge w:val="continue"/>
            <w:tcBorders>
              <w:top w:val="single" w:color="auto" w:sz="4" w:space="0"/>
              <w:left w:val="single" w:color="auto" w:sz="4" w:space="0"/>
              <w:bottom w:val="single" w:color="auto" w:sz="4" w:space="0"/>
              <w:right w:val="single" w:color="auto" w:sz="4" w:space="0"/>
            </w:tcBorders>
            <w:noWrap w:val="0"/>
            <w:vAlign w:val="center"/>
          </w:tcPr>
          <w:p w14:paraId="045BB2B4">
            <w:pPr>
              <w:widowControl/>
              <w:spacing w:line="340" w:lineRule="exact"/>
              <w:jc w:val="left"/>
              <w:rPr>
                <w:rFonts w:hint="eastAsia" w:ascii="仿宋_GB2312" w:hAnsi="宋体" w:cs="宋体"/>
                <w:kern w:val="0"/>
                <w:sz w:val="18"/>
                <w:szCs w:val="18"/>
              </w:rPr>
            </w:pPr>
          </w:p>
        </w:tc>
        <w:tc>
          <w:tcPr>
            <w:tcW w:w="396" w:type="dxa"/>
            <w:tcBorders>
              <w:top w:val="nil"/>
              <w:left w:val="nil"/>
              <w:bottom w:val="single" w:color="auto" w:sz="4" w:space="0"/>
              <w:right w:val="single" w:color="auto" w:sz="4" w:space="0"/>
            </w:tcBorders>
            <w:noWrap w:val="0"/>
            <w:vAlign w:val="center"/>
          </w:tcPr>
          <w:p w14:paraId="55CA4DDC">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3</w:t>
            </w:r>
          </w:p>
        </w:tc>
        <w:tc>
          <w:tcPr>
            <w:tcW w:w="9048" w:type="dxa"/>
            <w:tcBorders>
              <w:top w:val="nil"/>
              <w:left w:val="nil"/>
              <w:bottom w:val="single" w:color="auto" w:sz="4" w:space="0"/>
              <w:right w:val="single" w:color="auto" w:sz="4" w:space="0"/>
            </w:tcBorders>
            <w:noWrap w:val="0"/>
            <w:vAlign w:val="center"/>
          </w:tcPr>
          <w:p w14:paraId="091B87B7">
            <w:pPr>
              <w:widowControl/>
              <w:spacing w:line="340" w:lineRule="exact"/>
              <w:jc w:val="left"/>
              <w:rPr>
                <w:rFonts w:hint="eastAsia" w:ascii="仿宋_GB2312" w:hAnsi="宋体" w:cs="宋体"/>
                <w:kern w:val="0"/>
                <w:sz w:val="18"/>
                <w:szCs w:val="18"/>
              </w:rPr>
            </w:pPr>
            <w:r>
              <w:rPr>
                <w:rFonts w:hint="eastAsia" w:ascii="仿宋_GB2312" w:hAnsi="宋体" w:cs="宋体"/>
                <w:kern w:val="0"/>
                <w:sz w:val="18"/>
                <w:szCs w:val="18"/>
              </w:rPr>
              <w:t>畜牧业增加值增长12%以上。</w:t>
            </w:r>
          </w:p>
        </w:tc>
        <w:tc>
          <w:tcPr>
            <w:tcW w:w="1063" w:type="dxa"/>
            <w:vMerge w:val="continue"/>
            <w:tcBorders>
              <w:top w:val="single" w:color="auto" w:sz="4" w:space="0"/>
              <w:left w:val="single" w:color="auto" w:sz="4" w:space="0"/>
              <w:bottom w:val="single" w:color="auto" w:sz="4" w:space="0"/>
              <w:right w:val="single" w:color="auto" w:sz="4" w:space="0"/>
            </w:tcBorders>
            <w:noWrap w:val="0"/>
            <w:vAlign w:val="center"/>
          </w:tcPr>
          <w:p w14:paraId="665C9F57">
            <w:pPr>
              <w:widowControl/>
              <w:spacing w:line="340" w:lineRule="exact"/>
              <w:jc w:val="left"/>
              <w:rPr>
                <w:rFonts w:hint="eastAsia" w:ascii="仿宋_GB2312" w:hAnsi="宋体" w:cs="宋体"/>
                <w:kern w:val="0"/>
                <w:sz w:val="18"/>
                <w:szCs w:val="18"/>
              </w:rPr>
            </w:pPr>
          </w:p>
        </w:tc>
        <w:tc>
          <w:tcPr>
            <w:tcW w:w="1640" w:type="dxa"/>
            <w:tcBorders>
              <w:top w:val="nil"/>
              <w:left w:val="nil"/>
              <w:bottom w:val="single" w:color="auto" w:sz="4" w:space="0"/>
              <w:right w:val="single" w:color="auto" w:sz="4" w:space="0"/>
            </w:tcBorders>
            <w:noWrap w:val="0"/>
            <w:vAlign w:val="center"/>
          </w:tcPr>
          <w:p w14:paraId="52730908">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市畜牧局</w:t>
            </w:r>
          </w:p>
        </w:tc>
      </w:tr>
      <w:tr w14:paraId="3F2D18ED">
        <w:tblPrEx>
          <w:tblCellMar>
            <w:top w:w="0" w:type="dxa"/>
            <w:left w:w="108" w:type="dxa"/>
            <w:bottom w:w="0" w:type="dxa"/>
            <w:right w:w="108" w:type="dxa"/>
          </w:tblCellMar>
        </w:tblPrEx>
        <w:tc>
          <w:tcPr>
            <w:tcW w:w="902" w:type="dxa"/>
            <w:vMerge w:val="continue"/>
            <w:tcBorders>
              <w:top w:val="single" w:color="auto" w:sz="4" w:space="0"/>
              <w:left w:val="single" w:color="auto" w:sz="4" w:space="0"/>
              <w:bottom w:val="single" w:color="auto" w:sz="4" w:space="0"/>
              <w:right w:val="single" w:color="auto" w:sz="4" w:space="0"/>
            </w:tcBorders>
            <w:noWrap w:val="0"/>
            <w:vAlign w:val="center"/>
          </w:tcPr>
          <w:p w14:paraId="2D748535">
            <w:pPr>
              <w:widowControl/>
              <w:spacing w:line="340" w:lineRule="exact"/>
              <w:jc w:val="left"/>
              <w:rPr>
                <w:rFonts w:hint="eastAsia" w:ascii="仿宋_GB2312" w:hAnsi="宋体" w:cs="宋体"/>
                <w:kern w:val="0"/>
                <w:sz w:val="18"/>
                <w:szCs w:val="18"/>
              </w:rPr>
            </w:pPr>
          </w:p>
        </w:tc>
        <w:tc>
          <w:tcPr>
            <w:tcW w:w="396" w:type="dxa"/>
            <w:tcBorders>
              <w:top w:val="nil"/>
              <w:left w:val="nil"/>
              <w:bottom w:val="single" w:color="auto" w:sz="4" w:space="0"/>
              <w:right w:val="single" w:color="auto" w:sz="4" w:space="0"/>
            </w:tcBorders>
            <w:noWrap w:val="0"/>
            <w:vAlign w:val="center"/>
          </w:tcPr>
          <w:p w14:paraId="0349DF5C">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4</w:t>
            </w:r>
          </w:p>
        </w:tc>
        <w:tc>
          <w:tcPr>
            <w:tcW w:w="9048" w:type="dxa"/>
            <w:tcBorders>
              <w:top w:val="nil"/>
              <w:left w:val="nil"/>
              <w:bottom w:val="single" w:color="auto" w:sz="4" w:space="0"/>
              <w:right w:val="single" w:color="auto" w:sz="4" w:space="0"/>
            </w:tcBorders>
            <w:noWrap w:val="0"/>
            <w:vAlign w:val="center"/>
          </w:tcPr>
          <w:p w14:paraId="718151DB">
            <w:pPr>
              <w:widowControl/>
              <w:spacing w:line="340" w:lineRule="exact"/>
              <w:jc w:val="left"/>
              <w:rPr>
                <w:rFonts w:hint="eastAsia" w:ascii="仿宋_GB2312" w:hAnsi="宋体" w:cs="宋体"/>
                <w:kern w:val="0"/>
                <w:sz w:val="18"/>
                <w:szCs w:val="18"/>
              </w:rPr>
            </w:pPr>
            <w:r>
              <w:rPr>
                <w:rFonts w:hint="eastAsia" w:ascii="仿宋_GB2312" w:hAnsi="宋体" w:cs="宋体"/>
                <w:kern w:val="0"/>
                <w:sz w:val="18"/>
                <w:szCs w:val="18"/>
              </w:rPr>
              <w:t>新增特色优势经济作物面积6.5万亩。</w:t>
            </w:r>
          </w:p>
        </w:tc>
        <w:tc>
          <w:tcPr>
            <w:tcW w:w="1063" w:type="dxa"/>
            <w:vMerge w:val="continue"/>
            <w:tcBorders>
              <w:top w:val="single" w:color="auto" w:sz="4" w:space="0"/>
              <w:left w:val="single" w:color="auto" w:sz="4" w:space="0"/>
              <w:bottom w:val="single" w:color="auto" w:sz="4" w:space="0"/>
              <w:right w:val="single" w:color="auto" w:sz="4" w:space="0"/>
            </w:tcBorders>
            <w:noWrap w:val="0"/>
            <w:vAlign w:val="center"/>
          </w:tcPr>
          <w:p w14:paraId="48854BB9">
            <w:pPr>
              <w:widowControl/>
              <w:spacing w:line="340" w:lineRule="exact"/>
              <w:jc w:val="left"/>
              <w:rPr>
                <w:rFonts w:hint="eastAsia" w:ascii="仿宋_GB2312" w:hAnsi="宋体" w:cs="宋体"/>
                <w:kern w:val="0"/>
                <w:sz w:val="18"/>
                <w:szCs w:val="18"/>
              </w:rPr>
            </w:pPr>
          </w:p>
        </w:tc>
        <w:tc>
          <w:tcPr>
            <w:tcW w:w="1640" w:type="dxa"/>
            <w:tcBorders>
              <w:top w:val="nil"/>
              <w:left w:val="nil"/>
              <w:bottom w:val="single" w:color="auto" w:sz="4" w:space="0"/>
              <w:right w:val="single" w:color="auto" w:sz="4" w:space="0"/>
            </w:tcBorders>
            <w:noWrap w:val="0"/>
            <w:vAlign w:val="center"/>
          </w:tcPr>
          <w:p w14:paraId="519306AE">
            <w:pPr>
              <w:widowControl/>
              <w:spacing w:line="320" w:lineRule="exact"/>
              <w:jc w:val="center"/>
              <w:rPr>
                <w:rFonts w:hint="eastAsia" w:ascii="仿宋_GB2312" w:hAnsi="宋体" w:cs="宋体"/>
                <w:kern w:val="0"/>
                <w:sz w:val="18"/>
                <w:szCs w:val="18"/>
              </w:rPr>
            </w:pPr>
            <w:r>
              <w:rPr>
                <w:rFonts w:hint="eastAsia" w:ascii="仿宋_GB2312" w:hAnsi="宋体" w:cs="宋体"/>
                <w:kern w:val="0"/>
                <w:sz w:val="18"/>
                <w:szCs w:val="18"/>
              </w:rPr>
              <w:t>市农业局会同</w:t>
            </w:r>
            <w:r>
              <w:rPr>
                <w:rFonts w:hint="eastAsia" w:ascii="仿宋_GB2312" w:hAnsi="宋体" w:cs="宋体"/>
                <w:kern w:val="0"/>
                <w:sz w:val="18"/>
                <w:szCs w:val="18"/>
              </w:rPr>
              <w:br w:type="textWrapping"/>
            </w:r>
            <w:r>
              <w:rPr>
                <w:rFonts w:hint="eastAsia" w:ascii="仿宋_GB2312" w:hAnsi="宋体" w:cs="宋体"/>
                <w:kern w:val="0"/>
                <w:sz w:val="18"/>
                <w:szCs w:val="18"/>
              </w:rPr>
              <w:t>市林业局</w:t>
            </w:r>
          </w:p>
        </w:tc>
      </w:tr>
      <w:tr w14:paraId="032890FB">
        <w:tblPrEx>
          <w:tblCellMar>
            <w:top w:w="0" w:type="dxa"/>
            <w:left w:w="108" w:type="dxa"/>
            <w:bottom w:w="0" w:type="dxa"/>
            <w:right w:w="108" w:type="dxa"/>
          </w:tblCellMar>
        </w:tblPrEx>
        <w:tc>
          <w:tcPr>
            <w:tcW w:w="902" w:type="dxa"/>
            <w:vMerge w:val="continue"/>
            <w:tcBorders>
              <w:top w:val="single" w:color="auto" w:sz="4" w:space="0"/>
              <w:left w:val="single" w:color="auto" w:sz="4" w:space="0"/>
              <w:bottom w:val="single" w:color="auto" w:sz="4" w:space="0"/>
              <w:right w:val="single" w:color="auto" w:sz="4" w:space="0"/>
            </w:tcBorders>
            <w:noWrap w:val="0"/>
            <w:vAlign w:val="center"/>
          </w:tcPr>
          <w:p w14:paraId="78643348">
            <w:pPr>
              <w:widowControl/>
              <w:spacing w:line="340" w:lineRule="exact"/>
              <w:jc w:val="left"/>
              <w:rPr>
                <w:rFonts w:hint="eastAsia" w:ascii="仿宋_GB2312" w:hAnsi="宋体" w:cs="宋体"/>
                <w:kern w:val="0"/>
                <w:sz w:val="18"/>
                <w:szCs w:val="18"/>
              </w:rPr>
            </w:pPr>
          </w:p>
        </w:tc>
        <w:tc>
          <w:tcPr>
            <w:tcW w:w="396" w:type="dxa"/>
            <w:tcBorders>
              <w:top w:val="nil"/>
              <w:left w:val="nil"/>
              <w:bottom w:val="single" w:color="auto" w:sz="4" w:space="0"/>
              <w:right w:val="single" w:color="auto" w:sz="4" w:space="0"/>
            </w:tcBorders>
            <w:noWrap w:val="0"/>
            <w:vAlign w:val="center"/>
          </w:tcPr>
          <w:p w14:paraId="27E61AC4">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5</w:t>
            </w:r>
          </w:p>
        </w:tc>
        <w:tc>
          <w:tcPr>
            <w:tcW w:w="9048" w:type="dxa"/>
            <w:tcBorders>
              <w:top w:val="nil"/>
              <w:left w:val="nil"/>
              <w:bottom w:val="single" w:color="auto" w:sz="4" w:space="0"/>
              <w:right w:val="single" w:color="auto" w:sz="4" w:space="0"/>
            </w:tcBorders>
            <w:noWrap w:val="0"/>
            <w:vAlign w:val="center"/>
          </w:tcPr>
          <w:p w14:paraId="7D7FDF82">
            <w:pPr>
              <w:widowControl/>
              <w:spacing w:line="340" w:lineRule="exact"/>
              <w:jc w:val="left"/>
              <w:rPr>
                <w:rFonts w:hint="eastAsia" w:ascii="仿宋_GB2312" w:hAnsi="宋体" w:cs="宋体"/>
                <w:kern w:val="0"/>
                <w:sz w:val="18"/>
                <w:szCs w:val="18"/>
              </w:rPr>
            </w:pPr>
            <w:r>
              <w:rPr>
                <w:rFonts w:hint="eastAsia" w:ascii="仿宋_GB2312" w:hAnsi="宋体" w:cs="宋体"/>
                <w:kern w:val="0"/>
                <w:sz w:val="18"/>
                <w:szCs w:val="18"/>
              </w:rPr>
              <w:t>农产品加工转化率提高到58%。</w:t>
            </w:r>
          </w:p>
        </w:tc>
        <w:tc>
          <w:tcPr>
            <w:tcW w:w="1063" w:type="dxa"/>
            <w:vMerge w:val="continue"/>
            <w:tcBorders>
              <w:top w:val="single" w:color="auto" w:sz="4" w:space="0"/>
              <w:left w:val="single" w:color="auto" w:sz="4" w:space="0"/>
              <w:bottom w:val="single" w:color="auto" w:sz="4" w:space="0"/>
              <w:right w:val="single" w:color="auto" w:sz="4" w:space="0"/>
            </w:tcBorders>
            <w:noWrap w:val="0"/>
            <w:vAlign w:val="center"/>
          </w:tcPr>
          <w:p w14:paraId="0A6F289B">
            <w:pPr>
              <w:widowControl/>
              <w:spacing w:line="340" w:lineRule="exact"/>
              <w:jc w:val="left"/>
              <w:rPr>
                <w:rFonts w:hint="eastAsia" w:ascii="仿宋_GB2312" w:hAnsi="宋体" w:cs="宋体"/>
                <w:kern w:val="0"/>
                <w:sz w:val="18"/>
                <w:szCs w:val="18"/>
              </w:rPr>
            </w:pPr>
          </w:p>
        </w:tc>
        <w:tc>
          <w:tcPr>
            <w:tcW w:w="1640" w:type="dxa"/>
            <w:tcBorders>
              <w:top w:val="nil"/>
              <w:left w:val="nil"/>
              <w:bottom w:val="single" w:color="auto" w:sz="4" w:space="0"/>
              <w:right w:val="single" w:color="auto" w:sz="4" w:space="0"/>
            </w:tcBorders>
            <w:noWrap w:val="0"/>
            <w:vAlign w:val="center"/>
          </w:tcPr>
          <w:p w14:paraId="7254114E">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市农业局</w:t>
            </w:r>
          </w:p>
        </w:tc>
      </w:tr>
      <w:tr w14:paraId="02A16F59">
        <w:tblPrEx>
          <w:tblCellMar>
            <w:top w:w="0" w:type="dxa"/>
            <w:left w:w="108" w:type="dxa"/>
            <w:bottom w:w="0" w:type="dxa"/>
            <w:right w:w="108" w:type="dxa"/>
          </w:tblCellMar>
        </w:tblPrEx>
        <w:tc>
          <w:tcPr>
            <w:tcW w:w="902" w:type="dxa"/>
            <w:vMerge w:val="continue"/>
            <w:tcBorders>
              <w:top w:val="single" w:color="auto" w:sz="4" w:space="0"/>
              <w:left w:val="single" w:color="auto" w:sz="4" w:space="0"/>
              <w:bottom w:val="single" w:color="auto" w:sz="4" w:space="0"/>
              <w:right w:val="single" w:color="auto" w:sz="4" w:space="0"/>
            </w:tcBorders>
            <w:noWrap w:val="0"/>
            <w:vAlign w:val="center"/>
          </w:tcPr>
          <w:p w14:paraId="64928835">
            <w:pPr>
              <w:widowControl/>
              <w:spacing w:line="340" w:lineRule="exact"/>
              <w:jc w:val="left"/>
              <w:rPr>
                <w:rFonts w:hint="eastAsia" w:ascii="仿宋_GB2312" w:hAnsi="宋体" w:cs="宋体"/>
                <w:kern w:val="0"/>
                <w:sz w:val="18"/>
                <w:szCs w:val="18"/>
              </w:rPr>
            </w:pPr>
          </w:p>
        </w:tc>
        <w:tc>
          <w:tcPr>
            <w:tcW w:w="396" w:type="dxa"/>
            <w:tcBorders>
              <w:top w:val="nil"/>
              <w:left w:val="nil"/>
              <w:bottom w:val="single" w:color="auto" w:sz="4" w:space="0"/>
              <w:right w:val="single" w:color="auto" w:sz="4" w:space="0"/>
            </w:tcBorders>
            <w:noWrap w:val="0"/>
            <w:vAlign w:val="center"/>
          </w:tcPr>
          <w:p w14:paraId="2613CD1C">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6</w:t>
            </w:r>
          </w:p>
        </w:tc>
        <w:tc>
          <w:tcPr>
            <w:tcW w:w="9048" w:type="dxa"/>
            <w:tcBorders>
              <w:top w:val="nil"/>
              <w:left w:val="nil"/>
              <w:bottom w:val="single" w:color="auto" w:sz="4" w:space="0"/>
              <w:right w:val="single" w:color="auto" w:sz="4" w:space="0"/>
            </w:tcBorders>
            <w:noWrap w:val="0"/>
            <w:vAlign w:val="center"/>
          </w:tcPr>
          <w:p w14:paraId="5A3EA7F0">
            <w:pPr>
              <w:widowControl/>
              <w:spacing w:line="340" w:lineRule="exact"/>
              <w:jc w:val="left"/>
              <w:rPr>
                <w:rFonts w:hint="eastAsia" w:ascii="仿宋_GB2312" w:hAnsi="宋体" w:cs="宋体"/>
                <w:kern w:val="0"/>
                <w:sz w:val="18"/>
                <w:szCs w:val="18"/>
              </w:rPr>
            </w:pPr>
            <w:r>
              <w:rPr>
                <w:rFonts w:hint="eastAsia" w:ascii="仿宋_GB2312" w:hAnsi="宋体" w:cs="宋体"/>
                <w:kern w:val="0"/>
                <w:sz w:val="18"/>
                <w:szCs w:val="18"/>
              </w:rPr>
              <w:t>实施36个企业技术装备提升、主导产品升级换代、循环经济和资源综合利用项目。</w:t>
            </w:r>
          </w:p>
        </w:tc>
        <w:tc>
          <w:tcPr>
            <w:tcW w:w="1063" w:type="dxa"/>
            <w:tcBorders>
              <w:top w:val="nil"/>
              <w:left w:val="nil"/>
              <w:bottom w:val="single" w:color="auto" w:sz="4" w:space="0"/>
              <w:right w:val="single" w:color="auto" w:sz="4" w:space="0"/>
            </w:tcBorders>
            <w:noWrap w:val="0"/>
            <w:vAlign w:val="center"/>
          </w:tcPr>
          <w:p w14:paraId="0AC3F574">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成广平</w:t>
            </w:r>
          </w:p>
        </w:tc>
        <w:tc>
          <w:tcPr>
            <w:tcW w:w="1640" w:type="dxa"/>
            <w:tcBorders>
              <w:top w:val="nil"/>
              <w:left w:val="nil"/>
              <w:bottom w:val="single" w:color="auto" w:sz="4" w:space="0"/>
              <w:right w:val="single" w:color="auto" w:sz="4" w:space="0"/>
            </w:tcBorders>
            <w:noWrap w:val="0"/>
            <w:vAlign w:val="center"/>
          </w:tcPr>
          <w:p w14:paraId="32B9FA60">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市工信委</w:t>
            </w:r>
          </w:p>
        </w:tc>
      </w:tr>
      <w:tr w14:paraId="4CA4CED4">
        <w:tblPrEx>
          <w:tblCellMar>
            <w:top w:w="0" w:type="dxa"/>
            <w:left w:w="108" w:type="dxa"/>
            <w:bottom w:w="0" w:type="dxa"/>
            <w:right w:w="108" w:type="dxa"/>
          </w:tblCellMar>
        </w:tblPrEx>
        <w:tc>
          <w:tcPr>
            <w:tcW w:w="902" w:type="dxa"/>
            <w:vMerge w:val="continue"/>
            <w:tcBorders>
              <w:top w:val="single" w:color="auto" w:sz="4" w:space="0"/>
              <w:left w:val="single" w:color="auto" w:sz="4" w:space="0"/>
              <w:bottom w:val="single" w:color="auto" w:sz="4" w:space="0"/>
              <w:right w:val="single" w:color="auto" w:sz="4" w:space="0"/>
            </w:tcBorders>
            <w:noWrap w:val="0"/>
            <w:vAlign w:val="center"/>
          </w:tcPr>
          <w:p w14:paraId="50D24C26">
            <w:pPr>
              <w:widowControl/>
              <w:spacing w:line="340" w:lineRule="exact"/>
              <w:jc w:val="left"/>
              <w:rPr>
                <w:rFonts w:hint="eastAsia" w:ascii="仿宋_GB2312" w:hAnsi="宋体" w:cs="宋体"/>
                <w:kern w:val="0"/>
                <w:sz w:val="18"/>
                <w:szCs w:val="18"/>
              </w:rPr>
            </w:pPr>
          </w:p>
        </w:tc>
        <w:tc>
          <w:tcPr>
            <w:tcW w:w="396" w:type="dxa"/>
            <w:tcBorders>
              <w:top w:val="nil"/>
              <w:left w:val="nil"/>
              <w:bottom w:val="single" w:color="auto" w:sz="4" w:space="0"/>
              <w:right w:val="single" w:color="auto" w:sz="4" w:space="0"/>
            </w:tcBorders>
            <w:noWrap w:val="0"/>
            <w:vAlign w:val="center"/>
          </w:tcPr>
          <w:p w14:paraId="0E9BAF23">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7</w:t>
            </w:r>
          </w:p>
        </w:tc>
        <w:tc>
          <w:tcPr>
            <w:tcW w:w="9048" w:type="dxa"/>
            <w:tcBorders>
              <w:top w:val="nil"/>
              <w:left w:val="nil"/>
              <w:bottom w:val="single" w:color="auto" w:sz="4" w:space="0"/>
              <w:right w:val="single" w:color="auto" w:sz="4" w:space="0"/>
            </w:tcBorders>
            <w:noWrap w:val="0"/>
            <w:vAlign w:val="center"/>
          </w:tcPr>
          <w:p w14:paraId="51222FC9">
            <w:pPr>
              <w:widowControl/>
              <w:spacing w:line="340" w:lineRule="exact"/>
              <w:jc w:val="left"/>
              <w:rPr>
                <w:rFonts w:hint="eastAsia" w:ascii="仿宋_GB2312" w:hAnsi="宋体" w:cs="宋体"/>
                <w:kern w:val="0"/>
                <w:sz w:val="18"/>
                <w:szCs w:val="18"/>
              </w:rPr>
            </w:pPr>
            <w:r>
              <w:rPr>
                <w:rFonts w:hint="eastAsia" w:ascii="仿宋_GB2312" w:hAnsi="宋体" w:cs="宋体"/>
                <w:kern w:val="0"/>
                <w:sz w:val="18"/>
                <w:szCs w:val="18"/>
              </w:rPr>
              <w:t>建设玉米、瓜菜育种制种基地，实施重大示范工程和战略性新兴产业项目。</w:t>
            </w:r>
          </w:p>
        </w:tc>
        <w:tc>
          <w:tcPr>
            <w:tcW w:w="1063" w:type="dxa"/>
            <w:vMerge w:val="restart"/>
            <w:tcBorders>
              <w:top w:val="nil"/>
              <w:left w:val="single" w:color="auto" w:sz="4" w:space="0"/>
              <w:bottom w:val="single" w:color="auto" w:sz="4" w:space="0"/>
              <w:right w:val="single" w:color="auto" w:sz="4" w:space="0"/>
            </w:tcBorders>
            <w:noWrap w:val="0"/>
            <w:vAlign w:val="center"/>
          </w:tcPr>
          <w:p w14:paraId="61DC56A1">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王向机</w:t>
            </w:r>
          </w:p>
          <w:p w14:paraId="30EA2FE6">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余  锋</w:t>
            </w:r>
          </w:p>
          <w:p w14:paraId="20324723">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成广平</w:t>
            </w:r>
          </w:p>
        </w:tc>
        <w:tc>
          <w:tcPr>
            <w:tcW w:w="1640" w:type="dxa"/>
            <w:vMerge w:val="restart"/>
            <w:tcBorders>
              <w:top w:val="nil"/>
              <w:left w:val="single" w:color="auto" w:sz="4" w:space="0"/>
              <w:bottom w:val="single" w:color="auto" w:sz="4" w:space="0"/>
              <w:right w:val="single" w:color="auto" w:sz="4" w:space="0"/>
            </w:tcBorders>
            <w:noWrap w:val="0"/>
            <w:vAlign w:val="center"/>
          </w:tcPr>
          <w:p w14:paraId="7F09D574">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市发展改革委会同市工信委等相关部门</w:t>
            </w:r>
          </w:p>
        </w:tc>
      </w:tr>
      <w:tr w14:paraId="2B8B8AAF">
        <w:tblPrEx>
          <w:tblCellMar>
            <w:top w:w="0" w:type="dxa"/>
            <w:left w:w="108" w:type="dxa"/>
            <w:bottom w:w="0" w:type="dxa"/>
            <w:right w:w="108" w:type="dxa"/>
          </w:tblCellMar>
        </w:tblPrEx>
        <w:tc>
          <w:tcPr>
            <w:tcW w:w="902" w:type="dxa"/>
            <w:vMerge w:val="continue"/>
            <w:tcBorders>
              <w:top w:val="single" w:color="auto" w:sz="4" w:space="0"/>
              <w:left w:val="single" w:color="auto" w:sz="4" w:space="0"/>
              <w:bottom w:val="single" w:color="auto" w:sz="4" w:space="0"/>
              <w:right w:val="single" w:color="auto" w:sz="4" w:space="0"/>
            </w:tcBorders>
            <w:noWrap w:val="0"/>
            <w:vAlign w:val="center"/>
          </w:tcPr>
          <w:p w14:paraId="1FB00AFA">
            <w:pPr>
              <w:widowControl/>
              <w:spacing w:line="340" w:lineRule="exact"/>
              <w:jc w:val="left"/>
              <w:rPr>
                <w:rFonts w:hint="eastAsia" w:ascii="仿宋_GB2312" w:hAnsi="宋体" w:cs="宋体"/>
                <w:kern w:val="0"/>
                <w:sz w:val="18"/>
                <w:szCs w:val="18"/>
              </w:rPr>
            </w:pPr>
          </w:p>
        </w:tc>
        <w:tc>
          <w:tcPr>
            <w:tcW w:w="396" w:type="dxa"/>
            <w:tcBorders>
              <w:top w:val="nil"/>
              <w:left w:val="nil"/>
              <w:bottom w:val="single" w:color="auto" w:sz="4" w:space="0"/>
              <w:right w:val="single" w:color="auto" w:sz="4" w:space="0"/>
            </w:tcBorders>
            <w:noWrap w:val="0"/>
            <w:vAlign w:val="center"/>
          </w:tcPr>
          <w:p w14:paraId="7F97E44F">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8</w:t>
            </w:r>
          </w:p>
        </w:tc>
        <w:tc>
          <w:tcPr>
            <w:tcW w:w="9048" w:type="dxa"/>
            <w:tcBorders>
              <w:top w:val="nil"/>
              <w:left w:val="nil"/>
              <w:bottom w:val="single" w:color="auto" w:sz="4" w:space="0"/>
              <w:right w:val="single" w:color="auto" w:sz="4" w:space="0"/>
            </w:tcBorders>
            <w:noWrap w:val="0"/>
            <w:vAlign w:val="center"/>
          </w:tcPr>
          <w:p w14:paraId="3B7240ED">
            <w:pPr>
              <w:widowControl/>
              <w:spacing w:line="340" w:lineRule="exact"/>
              <w:jc w:val="left"/>
              <w:rPr>
                <w:rFonts w:hint="eastAsia" w:ascii="仿宋_GB2312" w:hAnsi="宋体" w:cs="宋体"/>
                <w:kern w:val="0"/>
                <w:sz w:val="18"/>
                <w:szCs w:val="18"/>
              </w:rPr>
            </w:pPr>
            <w:r>
              <w:rPr>
                <w:rFonts w:hint="eastAsia" w:ascii="仿宋_GB2312" w:hAnsi="宋体" w:cs="宋体"/>
                <w:kern w:val="0"/>
                <w:sz w:val="18"/>
                <w:szCs w:val="18"/>
              </w:rPr>
              <w:t>改造提升高载能产业，促进煤炭、电石等产业向下游终端产品延伸发展，化解部门过剩产能。</w:t>
            </w:r>
          </w:p>
        </w:tc>
        <w:tc>
          <w:tcPr>
            <w:tcW w:w="1063" w:type="dxa"/>
            <w:vMerge w:val="continue"/>
            <w:tcBorders>
              <w:top w:val="nil"/>
              <w:left w:val="single" w:color="auto" w:sz="4" w:space="0"/>
              <w:bottom w:val="single" w:color="auto" w:sz="4" w:space="0"/>
              <w:right w:val="single" w:color="auto" w:sz="4" w:space="0"/>
            </w:tcBorders>
            <w:noWrap w:val="0"/>
            <w:vAlign w:val="center"/>
          </w:tcPr>
          <w:p w14:paraId="08934CA6">
            <w:pPr>
              <w:widowControl/>
              <w:spacing w:line="340" w:lineRule="exact"/>
              <w:jc w:val="left"/>
              <w:rPr>
                <w:rFonts w:hint="eastAsia" w:ascii="仿宋_GB2312" w:hAnsi="宋体" w:cs="宋体"/>
                <w:kern w:val="0"/>
                <w:sz w:val="18"/>
                <w:szCs w:val="18"/>
              </w:rPr>
            </w:pPr>
          </w:p>
        </w:tc>
        <w:tc>
          <w:tcPr>
            <w:tcW w:w="1640" w:type="dxa"/>
            <w:vMerge w:val="continue"/>
            <w:tcBorders>
              <w:top w:val="nil"/>
              <w:left w:val="single" w:color="auto" w:sz="4" w:space="0"/>
              <w:bottom w:val="single" w:color="auto" w:sz="4" w:space="0"/>
              <w:right w:val="single" w:color="auto" w:sz="4" w:space="0"/>
            </w:tcBorders>
            <w:noWrap w:val="0"/>
            <w:vAlign w:val="center"/>
          </w:tcPr>
          <w:p w14:paraId="6AC10517">
            <w:pPr>
              <w:widowControl/>
              <w:spacing w:line="340" w:lineRule="exact"/>
              <w:jc w:val="left"/>
              <w:rPr>
                <w:rFonts w:hint="eastAsia" w:ascii="仿宋_GB2312" w:hAnsi="宋体" w:cs="宋体"/>
                <w:kern w:val="0"/>
                <w:sz w:val="18"/>
                <w:szCs w:val="18"/>
              </w:rPr>
            </w:pPr>
          </w:p>
        </w:tc>
      </w:tr>
      <w:tr w14:paraId="50627895">
        <w:tblPrEx>
          <w:tblCellMar>
            <w:top w:w="0" w:type="dxa"/>
            <w:left w:w="108" w:type="dxa"/>
            <w:bottom w:w="0" w:type="dxa"/>
            <w:right w:w="108" w:type="dxa"/>
          </w:tblCellMar>
        </w:tblPrEx>
        <w:tc>
          <w:tcPr>
            <w:tcW w:w="902" w:type="dxa"/>
            <w:vMerge w:val="continue"/>
            <w:tcBorders>
              <w:top w:val="single" w:color="auto" w:sz="4" w:space="0"/>
              <w:left w:val="single" w:color="auto" w:sz="4" w:space="0"/>
              <w:bottom w:val="single" w:color="auto" w:sz="4" w:space="0"/>
              <w:right w:val="single" w:color="auto" w:sz="4" w:space="0"/>
            </w:tcBorders>
            <w:noWrap w:val="0"/>
            <w:vAlign w:val="center"/>
          </w:tcPr>
          <w:p w14:paraId="3E6B98DA">
            <w:pPr>
              <w:widowControl/>
              <w:spacing w:line="340" w:lineRule="exact"/>
              <w:jc w:val="left"/>
              <w:rPr>
                <w:rFonts w:hint="eastAsia" w:ascii="仿宋_GB2312" w:hAnsi="宋体" w:cs="宋体"/>
                <w:kern w:val="0"/>
                <w:sz w:val="18"/>
                <w:szCs w:val="18"/>
              </w:rPr>
            </w:pPr>
          </w:p>
        </w:tc>
        <w:tc>
          <w:tcPr>
            <w:tcW w:w="396" w:type="dxa"/>
            <w:tcBorders>
              <w:top w:val="nil"/>
              <w:left w:val="nil"/>
              <w:bottom w:val="single" w:color="auto" w:sz="4" w:space="0"/>
              <w:right w:val="single" w:color="auto" w:sz="4" w:space="0"/>
            </w:tcBorders>
            <w:noWrap w:val="0"/>
            <w:vAlign w:val="center"/>
          </w:tcPr>
          <w:p w14:paraId="073F6A55">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9</w:t>
            </w:r>
          </w:p>
        </w:tc>
        <w:tc>
          <w:tcPr>
            <w:tcW w:w="9048" w:type="dxa"/>
            <w:tcBorders>
              <w:top w:val="nil"/>
              <w:left w:val="nil"/>
              <w:bottom w:val="single" w:color="auto" w:sz="4" w:space="0"/>
              <w:right w:val="single" w:color="auto" w:sz="4" w:space="0"/>
            </w:tcBorders>
            <w:noWrap w:val="0"/>
            <w:vAlign w:val="center"/>
          </w:tcPr>
          <w:p w14:paraId="28BFE560">
            <w:pPr>
              <w:widowControl/>
              <w:spacing w:line="340" w:lineRule="exact"/>
              <w:jc w:val="left"/>
              <w:rPr>
                <w:rFonts w:hint="eastAsia" w:ascii="仿宋_GB2312" w:hAnsi="宋体" w:cs="宋体"/>
                <w:kern w:val="0"/>
                <w:sz w:val="18"/>
                <w:szCs w:val="18"/>
              </w:rPr>
            </w:pPr>
            <w:r>
              <w:rPr>
                <w:rFonts w:hint="eastAsia" w:ascii="仿宋_GB2312" w:hAnsi="宋体" w:cs="宋体"/>
                <w:kern w:val="0"/>
                <w:sz w:val="18"/>
                <w:szCs w:val="18"/>
              </w:rPr>
              <w:t>全面建成兰新第二双线甘肃张掖段铁路。</w:t>
            </w:r>
          </w:p>
        </w:tc>
        <w:tc>
          <w:tcPr>
            <w:tcW w:w="1063" w:type="dxa"/>
            <w:tcBorders>
              <w:top w:val="nil"/>
              <w:left w:val="nil"/>
              <w:bottom w:val="single" w:color="auto" w:sz="4" w:space="0"/>
              <w:right w:val="single" w:color="auto" w:sz="4" w:space="0"/>
            </w:tcBorders>
            <w:noWrap w:val="0"/>
            <w:vAlign w:val="center"/>
          </w:tcPr>
          <w:p w14:paraId="2E30C5A9">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余  锋</w:t>
            </w:r>
          </w:p>
        </w:tc>
        <w:tc>
          <w:tcPr>
            <w:tcW w:w="1640" w:type="dxa"/>
            <w:tcBorders>
              <w:top w:val="nil"/>
              <w:left w:val="nil"/>
              <w:bottom w:val="single" w:color="auto" w:sz="4" w:space="0"/>
              <w:right w:val="single" w:color="auto" w:sz="4" w:space="0"/>
            </w:tcBorders>
            <w:noWrap w:val="0"/>
            <w:vAlign w:val="center"/>
          </w:tcPr>
          <w:p w14:paraId="3A4ECD3E">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市发展改革委</w:t>
            </w:r>
          </w:p>
        </w:tc>
      </w:tr>
      <w:tr w14:paraId="0E635F52">
        <w:tblPrEx>
          <w:tblCellMar>
            <w:top w:w="0" w:type="dxa"/>
            <w:left w:w="108" w:type="dxa"/>
            <w:bottom w:w="0" w:type="dxa"/>
            <w:right w:w="108" w:type="dxa"/>
          </w:tblCellMar>
        </w:tblPrEx>
        <w:tc>
          <w:tcPr>
            <w:tcW w:w="902" w:type="dxa"/>
            <w:vMerge w:val="continue"/>
            <w:tcBorders>
              <w:top w:val="single" w:color="auto" w:sz="4" w:space="0"/>
              <w:left w:val="single" w:color="auto" w:sz="4" w:space="0"/>
              <w:bottom w:val="single" w:color="auto" w:sz="4" w:space="0"/>
              <w:right w:val="single" w:color="auto" w:sz="4" w:space="0"/>
            </w:tcBorders>
            <w:noWrap w:val="0"/>
            <w:vAlign w:val="center"/>
          </w:tcPr>
          <w:p w14:paraId="6235A215">
            <w:pPr>
              <w:widowControl/>
              <w:spacing w:line="340" w:lineRule="exact"/>
              <w:jc w:val="left"/>
              <w:rPr>
                <w:rFonts w:hint="eastAsia" w:ascii="仿宋_GB2312" w:hAnsi="宋体" w:cs="宋体"/>
                <w:kern w:val="0"/>
                <w:sz w:val="18"/>
                <w:szCs w:val="18"/>
              </w:rPr>
            </w:pPr>
          </w:p>
        </w:tc>
        <w:tc>
          <w:tcPr>
            <w:tcW w:w="396" w:type="dxa"/>
            <w:tcBorders>
              <w:top w:val="nil"/>
              <w:left w:val="nil"/>
              <w:bottom w:val="single" w:color="auto" w:sz="4" w:space="0"/>
              <w:right w:val="single" w:color="auto" w:sz="4" w:space="0"/>
            </w:tcBorders>
            <w:noWrap w:val="0"/>
            <w:vAlign w:val="center"/>
          </w:tcPr>
          <w:p w14:paraId="67531895">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10</w:t>
            </w:r>
          </w:p>
        </w:tc>
        <w:tc>
          <w:tcPr>
            <w:tcW w:w="9048" w:type="dxa"/>
            <w:tcBorders>
              <w:top w:val="nil"/>
              <w:left w:val="nil"/>
              <w:bottom w:val="single" w:color="auto" w:sz="4" w:space="0"/>
              <w:right w:val="single" w:color="auto" w:sz="4" w:space="0"/>
            </w:tcBorders>
            <w:noWrap w:val="0"/>
            <w:vAlign w:val="center"/>
          </w:tcPr>
          <w:p w14:paraId="147F7C4C">
            <w:pPr>
              <w:widowControl/>
              <w:spacing w:line="340" w:lineRule="exact"/>
              <w:jc w:val="left"/>
              <w:rPr>
                <w:rFonts w:hint="eastAsia" w:ascii="仿宋_GB2312" w:hAnsi="宋体" w:cs="宋体"/>
                <w:kern w:val="0"/>
                <w:sz w:val="18"/>
                <w:szCs w:val="18"/>
              </w:rPr>
            </w:pPr>
            <w:r>
              <w:rPr>
                <w:rFonts w:hint="eastAsia" w:ascii="仿宋_GB2312" w:hAnsi="宋体" w:cs="宋体"/>
                <w:kern w:val="0"/>
                <w:sz w:val="18"/>
                <w:szCs w:val="18"/>
              </w:rPr>
              <w:t>完成信息基础设施投资2.6亿元。</w:t>
            </w:r>
          </w:p>
        </w:tc>
        <w:tc>
          <w:tcPr>
            <w:tcW w:w="1063" w:type="dxa"/>
            <w:tcBorders>
              <w:top w:val="nil"/>
              <w:left w:val="nil"/>
              <w:bottom w:val="single" w:color="auto" w:sz="4" w:space="0"/>
              <w:right w:val="single" w:color="auto" w:sz="4" w:space="0"/>
            </w:tcBorders>
            <w:noWrap w:val="0"/>
            <w:vAlign w:val="center"/>
          </w:tcPr>
          <w:p w14:paraId="1440F8F0">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成广平</w:t>
            </w:r>
          </w:p>
        </w:tc>
        <w:tc>
          <w:tcPr>
            <w:tcW w:w="1640" w:type="dxa"/>
            <w:tcBorders>
              <w:top w:val="nil"/>
              <w:left w:val="nil"/>
              <w:bottom w:val="single" w:color="auto" w:sz="4" w:space="0"/>
              <w:right w:val="single" w:color="auto" w:sz="4" w:space="0"/>
            </w:tcBorders>
            <w:noWrap w:val="0"/>
            <w:vAlign w:val="center"/>
          </w:tcPr>
          <w:p w14:paraId="106C268C">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市工信委</w:t>
            </w:r>
          </w:p>
        </w:tc>
      </w:tr>
      <w:tr w14:paraId="71225ED0">
        <w:tblPrEx>
          <w:tblCellMar>
            <w:top w:w="0" w:type="dxa"/>
            <w:left w:w="108" w:type="dxa"/>
            <w:bottom w:w="0" w:type="dxa"/>
            <w:right w:w="108" w:type="dxa"/>
          </w:tblCellMar>
        </w:tblPrEx>
        <w:tc>
          <w:tcPr>
            <w:tcW w:w="902" w:type="dxa"/>
            <w:vMerge w:val="continue"/>
            <w:tcBorders>
              <w:top w:val="single" w:color="auto" w:sz="4" w:space="0"/>
              <w:left w:val="single" w:color="auto" w:sz="4" w:space="0"/>
              <w:bottom w:val="single" w:color="auto" w:sz="4" w:space="0"/>
              <w:right w:val="single" w:color="auto" w:sz="4" w:space="0"/>
            </w:tcBorders>
            <w:noWrap w:val="0"/>
            <w:vAlign w:val="center"/>
          </w:tcPr>
          <w:p w14:paraId="04EB8CEB">
            <w:pPr>
              <w:widowControl/>
              <w:spacing w:line="340" w:lineRule="exact"/>
              <w:jc w:val="left"/>
              <w:rPr>
                <w:rFonts w:hint="eastAsia" w:ascii="仿宋_GB2312" w:hAnsi="宋体" w:cs="宋体"/>
                <w:kern w:val="0"/>
                <w:sz w:val="18"/>
                <w:szCs w:val="18"/>
              </w:rPr>
            </w:pPr>
          </w:p>
        </w:tc>
        <w:tc>
          <w:tcPr>
            <w:tcW w:w="396" w:type="dxa"/>
            <w:tcBorders>
              <w:top w:val="nil"/>
              <w:left w:val="nil"/>
              <w:bottom w:val="single" w:color="auto" w:sz="4" w:space="0"/>
              <w:right w:val="single" w:color="auto" w:sz="4" w:space="0"/>
            </w:tcBorders>
            <w:noWrap w:val="0"/>
            <w:vAlign w:val="center"/>
          </w:tcPr>
          <w:p w14:paraId="57A7A5DB">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11</w:t>
            </w:r>
          </w:p>
        </w:tc>
        <w:tc>
          <w:tcPr>
            <w:tcW w:w="9048" w:type="dxa"/>
            <w:tcBorders>
              <w:top w:val="nil"/>
              <w:left w:val="nil"/>
              <w:bottom w:val="single" w:color="auto" w:sz="4" w:space="0"/>
              <w:right w:val="single" w:color="auto" w:sz="4" w:space="0"/>
            </w:tcBorders>
            <w:noWrap w:val="0"/>
            <w:vAlign w:val="center"/>
          </w:tcPr>
          <w:p w14:paraId="3037EDB0">
            <w:pPr>
              <w:widowControl/>
              <w:spacing w:line="340" w:lineRule="exact"/>
              <w:jc w:val="left"/>
              <w:rPr>
                <w:rFonts w:hint="eastAsia" w:ascii="仿宋_GB2312" w:hAnsi="宋体" w:cs="宋体"/>
                <w:kern w:val="0"/>
                <w:sz w:val="18"/>
                <w:szCs w:val="18"/>
              </w:rPr>
            </w:pPr>
            <w:r>
              <w:rPr>
                <w:rFonts w:hint="eastAsia" w:ascii="仿宋_GB2312" w:hAnsi="宋体" w:cs="宋体"/>
                <w:kern w:val="0"/>
                <w:sz w:val="18"/>
                <w:szCs w:val="18"/>
              </w:rPr>
              <w:t>建制村沥青（水泥）路通达率达到68%。</w:t>
            </w:r>
          </w:p>
        </w:tc>
        <w:tc>
          <w:tcPr>
            <w:tcW w:w="1063" w:type="dxa"/>
            <w:tcBorders>
              <w:top w:val="nil"/>
              <w:left w:val="nil"/>
              <w:bottom w:val="single" w:color="auto" w:sz="4" w:space="0"/>
              <w:right w:val="single" w:color="auto" w:sz="4" w:space="0"/>
            </w:tcBorders>
            <w:noWrap w:val="0"/>
            <w:vAlign w:val="center"/>
          </w:tcPr>
          <w:p w14:paraId="1E84F245">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成广平</w:t>
            </w:r>
          </w:p>
        </w:tc>
        <w:tc>
          <w:tcPr>
            <w:tcW w:w="1640" w:type="dxa"/>
            <w:tcBorders>
              <w:top w:val="nil"/>
              <w:left w:val="nil"/>
              <w:bottom w:val="single" w:color="auto" w:sz="4" w:space="0"/>
              <w:right w:val="single" w:color="auto" w:sz="4" w:space="0"/>
            </w:tcBorders>
            <w:noWrap w:val="0"/>
            <w:vAlign w:val="center"/>
          </w:tcPr>
          <w:p w14:paraId="15683D22">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市交通局</w:t>
            </w:r>
          </w:p>
        </w:tc>
      </w:tr>
      <w:tr w14:paraId="1A4110FA">
        <w:tblPrEx>
          <w:tblCellMar>
            <w:top w:w="0" w:type="dxa"/>
            <w:left w:w="108" w:type="dxa"/>
            <w:bottom w:w="0" w:type="dxa"/>
            <w:right w:w="108" w:type="dxa"/>
          </w:tblCellMar>
        </w:tblPrEx>
        <w:tc>
          <w:tcPr>
            <w:tcW w:w="902" w:type="dxa"/>
            <w:vMerge w:val="continue"/>
            <w:tcBorders>
              <w:top w:val="single" w:color="auto" w:sz="4" w:space="0"/>
              <w:left w:val="single" w:color="auto" w:sz="4" w:space="0"/>
              <w:bottom w:val="single" w:color="auto" w:sz="4" w:space="0"/>
              <w:right w:val="single" w:color="auto" w:sz="4" w:space="0"/>
            </w:tcBorders>
            <w:noWrap w:val="0"/>
            <w:vAlign w:val="center"/>
          </w:tcPr>
          <w:p w14:paraId="104251FA">
            <w:pPr>
              <w:widowControl/>
              <w:spacing w:line="340" w:lineRule="exact"/>
              <w:jc w:val="left"/>
              <w:rPr>
                <w:rFonts w:hint="eastAsia" w:ascii="仿宋_GB2312" w:hAnsi="宋体" w:cs="宋体"/>
                <w:kern w:val="0"/>
                <w:sz w:val="18"/>
                <w:szCs w:val="18"/>
              </w:rPr>
            </w:pPr>
          </w:p>
        </w:tc>
        <w:tc>
          <w:tcPr>
            <w:tcW w:w="396" w:type="dxa"/>
            <w:tcBorders>
              <w:top w:val="nil"/>
              <w:left w:val="nil"/>
              <w:bottom w:val="single" w:color="auto" w:sz="4" w:space="0"/>
              <w:right w:val="single" w:color="auto" w:sz="4" w:space="0"/>
            </w:tcBorders>
            <w:noWrap w:val="0"/>
            <w:vAlign w:val="center"/>
          </w:tcPr>
          <w:p w14:paraId="43845853">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12</w:t>
            </w:r>
          </w:p>
        </w:tc>
        <w:tc>
          <w:tcPr>
            <w:tcW w:w="9048" w:type="dxa"/>
            <w:tcBorders>
              <w:top w:val="nil"/>
              <w:left w:val="nil"/>
              <w:bottom w:val="single" w:color="auto" w:sz="4" w:space="0"/>
              <w:right w:val="single" w:color="auto" w:sz="4" w:space="0"/>
            </w:tcBorders>
            <w:noWrap w:val="0"/>
            <w:vAlign w:val="center"/>
          </w:tcPr>
          <w:p w14:paraId="45C55CED">
            <w:pPr>
              <w:widowControl/>
              <w:spacing w:line="340" w:lineRule="exact"/>
              <w:jc w:val="left"/>
              <w:rPr>
                <w:rFonts w:hint="eastAsia" w:ascii="仿宋_GB2312" w:hAnsi="宋体" w:cs="宋体"/>
                <w:kern w:val="0"/>
                <w:sz w:val="18"/>
                <w:szCs w:val="18"/>
              </w:rPr>
            </w:pPr>
            <w:r>
              <w:rPr>
                <w:rFonts w:hint="eastAsia" w:ascii="仿宋_GB2312" w:hAnsi="宋体" w:cs="宋体"/>
                <w:kern w:val="0"/>
                <w:sz w:val="18"/>
                <w:szCs w:val="18"/>
              </w:rPr>
              <w:t>全市贫困地区自来水入户率达到90%。</w:t>
            </w:r>
          </w:p>
        </w:tc>
        <w:tc>
          <w:tcPr>
            <w:tcW w:w="1063" w:type="dxa"/>
            <w:tcBorders>
              <w:top w:val="nil"/>
              <w:left w:val="nil"/>
              <w:bottom w:val="single" w:color="auto" w:sz="4" w:space="0"/>
              <w:right w:val="single" w:color="auto" w:sz="4" w:space="0"/>
            </w:tcBorders>
            <w:noWrap w:val="0"/>
            <w:vAlign w:val="center"/>
          </w:tcPr>
          <w:p w14:paraId="53DD9F02">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王向机</w:t>
            </w:r>
          </w:p>
        </w:tc>
        <w:tc>
          <w:tcPr>
            <w:tcW w:w="1640" w:type="dxa"/>
            <w:tcBorders>
              <w:top w:val="nil"/>
              <w:left w:val="nil"/>
              <w:bottom w:val="single" w:color="auto" w:sz="4" w:space="0"/>
              <w:right w:val="single" w:color="auto" w:sz="4" w:space="0"/>
            </w:tcBorders>
            <w:noWrap w:val="0"/>
            <w:vAlign w:val="center"/>
          </w:tcPr>
          <w:p w14:paraId="197FEFFF">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市水务局</w:t>
            </w:r>
          </w:p>
        </w:tc>
      </w:tr>
      <w:tr w14:paraId="6A58454F">
        <w:tblPrEx>
          <w:tblCellMar>
            <w:top w:w="0" w:type="dxa"/>
            <w:left w:w="108" w:type="dxa"/>
            <w:bottom w:w="0" w:type="dxa"/>
            <w:right w:w="108" w:type="dxa"/>
          </w:tblCellMar>
        </w:tblPrEx>
        <w:trPr>
          <w:trHeight w:val="625" w:hRule="atLeast"/>
        </w:trPr>
        <w:tc>
          <w:tcPr>
            <w:tcW w:w="902" w:type="dxa"/>
            <w:vMerge w:val="continue"/>
            <w:tcBorders>
              <w:top w:val="single" w:color="auto" w:sz="4" w:space="0"/>
              <w:left w:val="single" w:color="auto" w:sz="4" w:space="0"/>
              <w:bottom w:val="single" w:color="auto" w:sz="4" w:space="0"/>
              <w:right w:val="single" w:color="auto" w:sz="4" w:space="0"/>
            </w:tcBorders>
            <w:noWrap w:val="0"/>
            <w:vAlign w:val="center"/>
          </w:tcPr>
          <w:p w14:paraId="39F580EF">
            <w:pPr>
              <w:widowControl/>
              <w:spacing w:line="340" w:lineRule="exact"/>
              <w:jc w:val="left"/>
              <w:rPr>
                <w:rFonts w:hint="eastAsia" w:ascii="仿宋_GB2312" w:hAnsi="宋体" w:cs="宋体"/>
                <w:kern w:val="0"/>
                <w:sz w:val="18"/>
                <w:szCs w:val="18"/>
              </w:rPr>
            </w:pPr>
          </w:p>
        </w:tc>
        <w:tc>
          <w:tcPr>
            <w:tcW w:w="396" w:type="dxa"/>
            <w:tcBorders>
              <w:top w:val="nil"/>
              <w:left w:val="nil"/>
              <w:bottom w:val="single" w:color="auto" w:sz="4" w:space="0"/>
              <w:right w:val="single" w:color="auto" w:sz="4" w:space="0"/>
            </w:tcBorders>
            <w:noWrap w:val="0"/>
            <w:vAlign w:val="center"/>
          </w:tcPr>
          <w:p w14:paraId="5BBFABF5">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13</w:t>
            </w:r>
          </w:p>
        </w:tc>
        <w:tc>
          <w:tcPr>
            <w:tcW w:w="9048" w:type="dxa"/>
            <w:tcBorders>
              <w:top w:val="nil"/>
              <w:left w:val="nil"/>
              <w:bottom w:val="single" w:color="auto" w:sz="4" w:space="0"/>
              <w:right w:val="single" w:color="auto" w:sz="4" w:space="0"/>
            </w:tcBorders>
            <w:noWrap w:val="0"/>
            <w:vAlign w:val="center"/>
          </w:tcPr>
          <w:p w14:paraId="32E1048E">
            <w:pPr>
              <w:widowControl/>
              <w:spacing w:line="320" w:lineRule="exact"/>
              <w:jc w:val="left"/>
              <w:rPr>
                <w:rFonts w:hint="eastAsia" w:ascii="仿宋_GB2312" w:hAnsi="宋体" w:cs="宋体"/>
                <w:kern w:val="0"/>
                <w:sz w:val="18"/>
                <w:szCs w:val="18"/>
              </w:rPr>
            </w:pPr>
            <w:r>
              <w:rPr>
                <w:rFonts w:hint="eastAsia" w:ascii="仿宋_GB2312" w:hAnsi="宋体" w:cs="宋体"/>
                <w:kern w:val="0"/>
                <w:sz w:val="18"/>
                <w:szCs w:val="18"/>
              </w:rPr>
              <w:t>在高台县和甘州区党寨镇、山丹县位奇镇，开展统筹就医、就学、养老、低保、保障性住房等社会保障的新型城镇化试点工作。</w:t>
            </w:r>
          </w:p>
        </w:tc>
        <w:tc>
          <w:tcPr>
            <w:tcW w:w="1063" w:type="dxa"/>
            <w:tcBorders>
              <w:top w:val="nil"/>
              <w:left w:val="nil"/>
              <w:bottom w:val="single" w:color="auto" w:sz="4" w:space="0"/>
              <w:right w:val="single" w:color="auto" w:sz="4" w:space="0"/>
            </w:tcBorders>
            <w:noWrap w:val="0"/>
            <w:vAlign w:val="center"/>
          </w:tcPr>
          <w:p w14:paraId="7E6DC659">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余  锋</w:t>
            </w:r>
          </w:p>
        </w:tc>
        <w:tc>
          <w:tcPr>
            <w:tcW w:w="1640" w:type="dxa"/>
            <w:tcBorders>
              <w:top w:val="nil"/>
              <w:left w:val="nil"/>
              <w:bottom w:val="single" w:color="auto" w:sz="4" w:space="0"/>
              <w:right w:val="single" w:color="auto" w:sz="4" w:space="0"/>
            </w:tcBorders>
            <w:noWrap w:val="0"/>
            <w:vAlign w:val="center"/>
          </w:tcPr>
          <w:p w14:paraId="4958A670">
            <w:pPr>
              <w:widowControl/>
              <w:spacing w:line="320" w:lineRule="exact"/>
              <w:jc w:val="center"/>
              <w:rPr>
                <w:rFonts w:hint="eastAsia" w:ascii="仿宋_GB2312" w:hAnsi="宋体" w:cs="宋体"/>
                <w:kern w:val="0"/>
                <w:sz w:val="18"/>
                <w:szCs w:val="18"/>
              </w:rPr>
            </w:pPr>
            <w:r>
              <w:rPr>
                <w:rFonts w:hint="eastAsia" w:ascii="仿宋_GB2312" w:hAnsi="宋体" w:cs="宋体"/>
                <w:kern w:val="0"/>
                <w:sz w:val="18"/>
                <w:szCs w:val="18"/>
              </w:rPr>
              <w:t>市发展改革委</w:t>
            </w:r>
          </w:p>
          <w:p w14:paraId="7D81411C">
            <w:pPr>
              <w:widowControl/>
              <w:spacing w:line="320" w:lineRule="exact"/>
              <w:jc w:val="center"/>
              <w:rPr>
                <w:rFonts w:hint="eastAsia" w:ascii="仿宋_GB2312" w:hAnsi="宋体" w:cs="宋体"/>
                <w:kern w:val="0"/>
                <w:sz w:val="18"/>
                <w:szCs w:val="18"/>
              </w:rPr>
            </w:pPr>
            <w:r>
              <w:rPr>
                <w:rFonts w:hint="eastAsia" w:ascii="仿宋_GB2312" w:hAnsi="宋体" w:cs="宋体"/>
                <w:kern w:val="0"/>
                <w:sz w:val="18"/>
                <w:szCs w:val="18"/>
              </w:rPr>
              <w:t>市建设局</w:t>
            </w:r>
          </w:p>
        </w:tc>
      </w:tr>
    </w:tbl>
    <w:p w14:paraId="474DCE34">
      <w:pPr>
        <w:spacing w:line="20" w:lineRule="exact"/>
        <w:rPr>
          <w:rFonts w:hint="eastAsia"/>
        </w:rPr>
      </w:pPr>
    </w:p>
    <w:tbl>
      <w:tblPr>
        <w:tblStyle w:val="2"/>
        <w:tblW w:w="0" w:type="auto"/>
        <w:tblInd w:w="93" w:type="dxa"/>
        <w:tblLayout w:type="fixed"/>
        <w:tblCellMar>
          <w:top w:w="0" w:type="dxa"/>
          <w:left w:w="108" w:type="dxa"/>
          <w:bottom w:w="0" w:type="dxa"/>
          <w:right w:w="108" w:type="dxa"/>
        </w:tblCellMar>
      </w:tblPr>
      <w:tblGrid>
        <w:gridCol w:w="902"/>
        <w:gridCol w:w="396"/>
        <w:gridCol w:w="9048"/>
        <w:gridCol w:w="1063"/>
        <w:gridCol w:w="1640"/>
      </w:tblGrid>
      <w:tr w14:paraId="442887C2">
        <w:tblPrEx>
          <w:tblCellMar>
            <w:top w:w="0" w:type="dxa"/>
            <w:left w:w="108" w:type="dxa"/>
            <w:bottom w:w="0" w:type="dxa"/>
            <w:right w:w="108" w:type="dxa"/>
          </w:tblCellMar>
        </w:tblPrEx>
        <w:tc>
          <w:tcPr>
            <w:tcW w:w="10346" w:type="dxa"/>
            <w:gridSpan w:val="3"/>
            <w:tcBorders>
              <w:top w:val="single" w:color="auto" w:sz="4" w:space="0"/>
              <w:left w:val="single" w:color="auto" w:sz="4" w:space="0"/>
              <w:bottom w:val="single" w:color="auto" w:sz="4" w:space="0"/>
              <w:right w:val="single" w:color="auto" w:sz="4" w:space="0"/>
            </w:tcBorders>
            <w:noWrap w:val="0"/>
            <w:vAlign w:val="center"/>
          </w:tcPr>
          <w:p w14:paraId="7BB1698F">
            <w:pPr>
              <w:widowControl/>
              <w:spacing w:line="340" w:lineRule="exact"/>
              <w:jc w:val="center"/>
              <w:rPr>
                <w:rFonts w:hint="eastAsia" w:ascii="黑体" w:hAnsi="宋体" w:eastAsia="黑体" w:cs="宋体"/>
                <w:kern w:val="0"/>
                <w:sz w:val="18"/>
                <w:szCs w:val="18"/>
              </w:rPr>
            </w:pPr>
            <w:r>
              <w:rPr>
                <w:rFonts w:hint="eastAsia" w:ascii="黑体" w:hAnsi="宋体" w:eastAsia="黑体" w:cs="宋体"/>
                <w:kern w:val="0"/>
                <w:sz w:val="18"/>
                <w:szCs w:val="18"/>
              </w:rPr>
              <w:t>重点工作任务</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7447DB12">
            <w:pPr>
              <w:widowControl/>
              <w:spacing w:line="340" w:lineRule="exact"/>
              <w:jc w:val="center"/>
              <w:rPr>
                <w:rFonts w:hint="eastAsia" w:ascii="黑体" w:hAnsi="宋体" w:eastAsia="黑体" w:cs="宋体"/>
                <w:kern w:val="0"/>
                <w:sz w:val="18"/>
                <w:szCs w:val="18"/>
              </w:rPr>
            </w:pPr>
            <w:r>
              <w:rPr>
                <w:rFonts w:hint="eastAsia" w:ascii="黑体" w:hAnsi="宋体" w:eastAsia="黑体" w:cs="宋体"/>
                <w:kern w:val="0"/>
                <w:sz w:val="18"/>
                <w:szCs w:val="18"/>
              </w:rPr>
              <w:t>市政府</w:t>
            </w:r>
            <w:r>
              <w:rPr>
                <w:rFonts w:hint="eastAsia" w:ascii="黑体" w:hAnsi="宋体" w:eastAsia="黑体" w:cs="宋体"/>
                <w:kern w:val="0"/>
                <w:sz w:val="18"/>
                <w:szCs w:val="18"/>
              </w:rPr>
              <w:br w:type="textWrapping"/>
            </w:r>
            <w:r>
              <w:rPr>
                <w:rFonts w:hint="eastAsia" w:ascii="黑体" w:hAnsi="宋体" w:eastAsia="黑体" w:cs="宋体"/>
                <w:kern w:val="0"/>
                <w:sz w:val="18"/>
                <w:szCs w:val="18"/>
              </w:rPr>
              <w:t>分管领导</w:t>
            </w:r>
          </w:p>
        </w:tc>
        <w:tc>
          <w:tcPr>
            <w:tcW w:w="1640" w:type="dxa"/>
            <w:tcBorders>
              <w:top w:val="single" w:color="auto" w:sz="4" w:space="0"/>
              <w:left w:val="nil"/>
              <w:bottom w:val="single" w:color="auto" w:sz="4" w:space="0"/>
              <w:right w:val="single" w:color="auto" w:sz="4" w:space="0"/>
            </w:tcBorders>
            <w:noWrap w:val="0"/>
            <w:vAlign w:val="center"/>
          </w:tcPr>
          <w:p w14:paraId="2B47C167">
            <w:pPr>
              <w:widowControl/>
              <w:spacing w:line="340" w:lineRule="exact"/>
              <w:jc w:val="center"/>
              <w:rPr>
                <w:rFonts w:hint="eastAsia" w:ascii="黑体" w:hAnsi="宋体" w:eastAsia="黑体" w:cs="宋体"/>
                <w:kern w:val="0"/>
                <w:sz w:val="18"/>
                <w:szCs w:val="18"/>
              </w:rPr>
            </w:pPr>
            <w:r>
              <w:rPr>
                <w:rFonts w:hint="eastAsia" w:ascii="黑体" w:hAnsi="宋体" w:eastAsia="黑体" w:cs="宋体"/>
                <w:kern w:val="0"/>
                <w:sz w:val="18"/>
                <w:szCs w:val="18"/>
              </w:rPr>
              <w:t>组织实施的</w:t>
            </w:r>
            <w:r>
              <w:rPr>
                <w:rFonts w:hint="eastAsia" w:ascii="黑体" w:hAnsi="宋体" w:eastAsia="黑体" w:cs="宋体"/>
                <w:kern w:val="0"/>
                <w:sz w:val="18"/>
                <w:szCs w:val="18"/>
              </w:rPr>
              <w:br w:type="textWrapping"/>
            </w:r>
            <w:r>
              <w:rPr>
                <w:rFonts w:hint="eastAsia" w:ascii="黑体" w:hAnsi="宋体" w:eastAsia="黑体" w:cs="宋体"/>
                <w:kern w:val="0"/>
                <w:sz w:val="18"/>
                <w:szCs w:val="18"/>
              </w:rPr>
              <w:t>责任单位</w:t>
            </w:r>
          </w:p>
        </w:tc>
      </w:tr>
      <w:tr w14:paraId="039CE626">
        <w:tblPrEx>
          <w:tblCellMar>
            <w:top w:w="0" w:type="dxa"/>
            <w:left w:w="108" w:type="dxa"/>
            <w:bottom w:w="0" w:type="dxa"/>
            <w:right w:w="108" w:type="dxa"/>
          </w:tblCellMar>
        </w:tblPrEx>
        <w:tc>
          <w:tcPr>
            <w:tcW w:w="902" w:type="dxa"/>
            <w:vMerge w:val="restart"/>
            <w:tcBorders>
              <w:top w:val="single" w:color="auto" w:sz="4" w:space="0"/>
              <w:left w:val="single" w:color="auto" w:sz="4" w:space="0"/>
              <w:right w:val="single" w:color="auto" w:sz="4" w:space="0"/>
            </w:tcBorders>
            <w:noWrap w:val="0"/>
            <w:vAlign w:val="center"/>
          </w:tcPr>
          <w:p w14:paraId="74871F0A">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重点工作任务（50项）</w:t>
            </w:r>
          </w:p>
        </w:tc>
        <w:tc>
          <w:tcPr>
            <w:tcW w:w="396" w:type="dxa"/>
            <w:tcBorders>
              <w:top w:val="single" w:color="auto" w:sz="4" w:space="0"/>
              <w:left w:val="nil"/>
              <w:bottom w:val="single" w:color="auto" w:sz="4" w:space="0"/>
              <w:right w:val="single" w:color="auto" w:sz="4" w:space="0"/>
            </w:tcBorders>
            <w:noWrap w:val="0"/>
            <w:vAlign w:val="center"/>
          </w:tcPr>
          <w:p w14:paraId="5E102024">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14</w:t>
            </w:r>
          </w:p>
        </w:tc>
        <w:tc>
          <w:tcPr>
            <w:tcW w:w="9048" w:type="dxa"/>
            <w:tcBorders>
              <w:top w:val="single" w:color="auto" w:sz="4" w:space="0"/>
              <w:left w:val="nil"/>
              <w:bottom w:val="single" w:color="auto" w:sz="4" w:space="0"/>
              <w:right w:val="single" w:color="auto" w:sz="4" w:space="0"/>
            </w:tcBorders>
            <w:noWrap w:val="0"/>
            <w:vAlign w:val="center"/>
          </w:tcPr>
          <w:p w14:paraId="541F6942">
            <w:pPr>
              <w:widowControl/>
              <w:spacing w:line="340" w:lineRule="exact"/>
              <w:jc w:val="left"/>
              <w:rPr>
                <w:rFonts w:hint="eastAsia" w:ascii="仿宋_GB2312" w:hAnsi="宋体" w:cs="宋体"/>
                <w:kern w:val="0"/>
                <w:sz w:val="18"/>
                <w:szCs w:val="18"/>
              </w:rPr>
            </w:pPr>
            <w:r>
              <w:rPr>
                <w:rFonts w:hint="eastAsia" w:ascii="仿宋_GB2312" w:hAnsi="宋体" w:cs="宋体"/>
                <w:kern w:val="0"/>
                <w:sz w:val="18"/>
                <w:szCs w:val="18"/>
              </w:rPr>
              <w:t>扎实推进“1313”工程，文化产业投资额超过21亿元，文化产业增加值增长31%。</w:t>
            </w:r>
          </w:p>
        </w:tc>
        <w:tc>
          <w:tcPr>
            <w:tcW w:w="1063" w:type="dxa"/>
            <w:tcBorders>
              <w:top w:val="nil"/>
              <w:left w:val="nil"/>
              <w:bottom w:val="single" w:color="auto" w:sz="4" w:space="0"/>
              <w:right w:val="single" w:color="auto" w:sz="4" w:space="0"/>
            </w:tcBorders>
            <w:noWrap w:val="0"/>
            <w:vAlign w:val="center"/>
          </w:tcPr>
          <w:p w14:paraId="642A0AB6">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王方太</w:t>
            </w:r>
          </w:p>
        </w:tc>
        <w:tc>
          <w:tcPr>
            <w:tcW w:w="1640" w:type="dxa"/>
            <w:tcBorders>
              <w:top w:val="nil"/>
              <w:left w:val="nil"/>
              <w:bottom w:val="single" w:color="auto" w:sz="4" w:space="0"/>
              <w:right w:val="single" w:color="auto" w:sz="4" w:space="0"/>
            </w:tcBorders>
            <w:noWrap w:val="0"/>
            <w:vAlign w:val="center"/>
          </w:tcPr>
          <w:p w14:paraId="46C91274">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市文广新局</w:t>
            </w:r>
          </w:p>
        </w:tc>
      </w:tr>
      <w:tr w14:paraId="5FE2EFE4">
        <w:tblPrEx>
          <w:tblCellMar>
            <w:top w:w="0" w:type="dxa"/>
            <w:left w:w="108" w:type="dxa"/>
            <w:bottom w:w="0" w:type="dxa"/>
            <w:right w:w="108" w:type="dxa"/>
          </w:tblCellMar>
        </w:tblPrEx>
        <w:tc>
          <w:tcPr>
            <w:tcW w:w="902" w:type="dxa"/>
            <w:vMerge w:val="continue"/>
            <w:tcBorders>
              <w:left w:val="single" w:color="auto" w:sz="4" w:space="0"/>
              <w:right w:val="single" w:color="auto" w:sz="4" w:space="0"/>
            </w:tcBorders>
            <w:noWrap w:val="0"/>
            <w:vAlign w:val="center"/>
          </w:tcPr>
          <w:p w14:paraId="5C670D0F">
            <w:pPr>
              <w:widowControl/>
              <w:spacing w:line="340" w:lineRule="exact"/>
              <w:jc w:val="left"/>
              <w:rPr>
                <w:rFonts w:hint="eastAsia" w:ascii="仿宋_GB2312" w:hAnsi="宋体" w:cs="宋体"/>
                <w:kern w:val="0"/>
                <w:sz w:val="18"/>
                <w:szCs w:val="18"/>
              </w:rPr>
            </w:pPr>
          </w:p>
        </w:tc>
        <w:tc>
          <w:tcPr>
            <w:tcW w:w="396" w:type="dxa"/>
            <w:tcBorders>
              <w:top w:val="single" w:color="auto" w:sz="4" w:space="0"/>
              <w:left w:val="nil"/>
              <w:bottom w:val="single" w:color="auto" w:sz="4" w:space="0"/>
              <w:right w:val="single" w:color="auto" w:sz="4" w:space="0"/>
            </w:tcBorders>
            <w:noWrap w:val="0"/>
            <w:vAlign w:val="center"/>
          </w:tcPr>
          <w:p w14:paraId="54ACE855">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15</w:t>
            </w:r>
          </w:p>
        </w:tc>
        <w:tc>
          <w:tcPr>
            <w:tcW w:w="9048" w:type="dxa"/>
            <w:tcBorders>
              <w:top w:val="single" w:color="auto" w:sz="4" w:space="0"/>
              <w:left w:val="nil"/>
              <w:bottom w:val="single" w:color="auto" w:sz="4" w:space="0"/>
              <w:right w:val="single" w:color="auto" w:sz="4" w:space="0"/>
            </w:tcBorders>
            <w:noWrap w:val="0"/>
            <w:vAlign w:val="center"/>
          </w:tcPr>
          <w:p w14:paraId="42031A27">
            <w:pPr>
              <w:widowControl/>
              <w:spacing w:line="340" w:lineRule="exact"/>
              <w:jc w:val="left"/>
              <w:rPr>
                <w:rFonts w:hint="eastAsia" w:ascii="仿宋_GB2312" w:hAnsi="宋体" w:cs="宋体"/>
                <w:kern w:val="0"/>
                <w:sz w:val="18"/>
                <w:szCs w:val="18"/>
              </w:rPr>
            </w:pPr>
            <w:r>
              <w:rPr>
                <w:rFonts w:hint="eastAsia" w:ascii="仿宋_GB2312" w:hAnsi="宋体" w:cs="宋体"/>
                <w:kern w:val="0"/>
                <w:sz w:val="18"/>
                <w:szCs w:val="18"/>
              </w:rPr>
              <w:t>实施城乡居民职业技能培训工程。</w:t>
            </w:r>
          </w:p>
        </w:tc>
        <w:tc>
          <w:tcPr>
            <w:tcW w:w="1063" w:type="dxa"/>
            <w:vMerge w:val="restart"/>
            <w:tcBorders>
              <w:top w:val="nil"/>
              <w:left w:val="single" w:color="auto" w:sz="4" w:space="0"/>
              <w:bottom w:val="single" w:color="auto" w:sz="4" w:space="0"/>
              <w:right w:val="single" w:color="auto" w:sz="4" w:space="0"/>
            </w:tcBorders>
            <w:noWrap w:val="0"/>
            <w:vAlign w:val="center"/>
          </w:tcPr>
          <w:p w14:paraId="73AAE038">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关  尧</w:t>
            </w:r>
          </w:p>
        </w:tc>
        <w:tc>
          <w:tcPr>
            <w:tcW w:w="1640" w:type="dxa"/>
            <w:vMerge w:val="restart"/>
            <w:tcBorders>
              <w:top w:val="nil"/>
              <w:left w:val="single" w:color="auto" w:sz="4" w:space="0"/>
              <w:bottom w:val="single" w:color="auto" w:sz="4" w:space="0"/>
              <w:right w:val="single" w:color="auto" w:sz="4" w:space="0"/>
            </w:tcBorders>
            <w:noWrap w:val="0"/>
            <w:vAlign w:val="center"/>
          </w:tcPr>
          <w:p w14:paraId="5EA4D9DC">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市人社局</w:t>
            </w:r>
          </w:p>
        </w:tc>
      </w:tr>
      <w:tr w14:paraId="4466151B">
        <w:tblPrEx>
          <w:tblCellMar>
            <w:top w:w="0" w:type="dxa"/>
            <w:left w:w="108" w:type="dxa"/>
            <w:bottom w:w="0" w:type="dxa"/>
            <w:right w:w="108" w:type="dxa"/>
          </w:tblCellMar>
        </w:tblPrEx>
        <w:tc>
          <w:tcPr>
            <w:tcW w:w="902" w:type="dxa"/>
            <w:vMerge w:val="continue"/>
            <w:tcBorders>
              <w:left w:val="single" w:color="auto" w:sz="4" w:space="0"/>
              <w:right w:val="single" w:color="auto" w:sz="4" w:space="0"/>
            </w:tcBorders>
            <w:noWrap w:val="0"/>
            <w:vAlign w:val="center"/>
          </w:tcPr>
          <w:p w14:paraId="40215936">
            <w:pPr>
              <w:widowControl/>
              <w:spacing w:line="340" w:lineRule="exact"/>
              <w:jc w:val="left"/>
              <w:rPr>
                <w:rFonts w:hint="eastAsia" w:ascii="仿宋_GB2312" w:hAnsi="宋体" w:cs="宋体"/>
                <w:kern w:val="0"/>
                <w:sz w:val="18"/>
                <w:szCs w:val="18"/>
              </w:rPr>
            </w:pPr>
          </w:p>
        </w:tc>
        <w:tc>
          <w:tcPr>
            <w:tcW w:w="396" w:type="dxa"/>
            <w:tcBorders>
              <w:top w:val="single" w:color="auto" w:sz="4" w:space="0"/>
              <w:left w:val="nil"/>
              <w:bottom w:val="single" w:color="auto" w:sz="4" w:space="0"/>
              <w:right w:val="single" w:color="auto" w:sz="4" w:space="0"/>
            </w:tcBorders>
            <w:noWrap w:val="0"/>
            <w:vAlign w:val="center"/>
          </w:tcPr>
          <w:p w14:paraId="214CA89F">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16</w:t>
            </w:r>
          </w:p>
        </w:tc>
        <w:tc>
          <w:tcPr>
            <w:tcW w:w="9048" w:type="dxa"/>
            <w:tcBorders>
              <w:top w:val="single" w:color="auto" w:sz="4" w:space="0"/>
              <w:left w:val="nil"/>
              <w:bottom w:val="single" w:color="auto" w:sz="4" w:space="0"/>
              <w:right w:val="single" w:color="auto" w:sz="4" w:space="0"/>
            </w:tcBorders>
            <w:noWrap w:val="0"/>
            <w:vAlign w:val="center"/>
          </w:tcPr>
          <w:p w14:paraId="5368CFCC">
            <w:pPr>
              <w:widowControl/>
              <w:spacing w:line="340" w:lineRule="exact"/>
              <w:jc w:val="left"/>
              <w:rPr>
                <w:rFonts w:hint="eastAsia" w:ascii="仿宋_GB2312" w:hAnsi="宋体" w:cs="宋体"/>
                <w:kern w:val="0"/>
                <w:sz w:val="18"/>
                <w:szCs w:val="18"/>
              </w:rPr>
            </w:pPr>
            <w:r>
              <w:rPr>
                <w:rFonts w:hint="eastAsia" w:ascii="仿宋_GB2312" w:hAnsi="宋体" w:cs="宋体"/>
                <w:kern w:val="0"/>
                <w:sz w:val="18"/>
                <w:szCs w:val="18"/>
              </w:rPr>
              <w:t>扶持3500名高校毕业生就业。</w:t>
            </w:r>
          </w:p>
        </w:tc>
        <w:tc>
          <w:tcPr>
            <w:tcW w:w="1063" w:type="dxa"/>
            <w:vMerge w:val="continue"/>
            <w:tcBorders>
              <w:top w:val="nil"/>
              <w:left w:val="single" w:color="auto" w:sz="4" w:space="0"/>
              <w:bottom w:val="single" w:color="auto" w:sz="4" w:space="0"/>
              <w:right w:val="single" w:color="auto" w:sz="4" w:space="0"/>
            </w:tcBorders>
            <w:noWrap w:val="0"/>
            <w:vAlign w:val="center"/>
          </w:tcPr>
          <w:p w14:paraId="702369EF">
            <w:pPr>
              <w:widowControl/>
              <w:spacing w:line="340" w:lineRule="exact"/>
              <w:jc w:val="left"/>
              <w:rPr>
                <w:rFonts w:hint="eastAsia" w:ascii="仿宋_GB2312" w:hAnsi="宋体" w:cs="宋体"/>
                <w:kern w:val="0"/>
                <w:sz w:val="18"/>
                <w:szCs w:val="18"/>
              </w:rPr>
            </w:pPr>
          </w:p>
        </w:tc>
        <w:tc>
          <w:tcPr>
            <w:tcW w:w="1640" w:type="dxa"/>
            <w:vMerge w:val="continue"/>
            <w:tcBorders>
              <w:top w:val="nil"/>
              <w:left w:val="single" w:color="auto" w:sz="4" w:space="0"/>
              <w:bottom w:val="single" w:color="auto" w:sz="4" w:space="0"/>
              <w:right w:val="single" w:color="auto" w:sz="4" w:space="0"/>
            </w:tcBorders>
            <w:noWrap w:val="0"/>
            <w:vAlign w:val="center"/>
          </w:tcPr>
          <w:p w14:paraId="6DF54711">
            <w:pPr>
              <w:widowControl/>
              <w:spacing w:line="340" w:lineRule="exact"/>
              <w:jc w:val="left"/>
              <w:rPr>
                <w:rFonts w:hint="eastAsia" w:ascii="仿宋_GB2312" w:hAnsi="宋体" w:cs="宋体"/>
                <w:kern w:val="0"/>
                <w:sz w:val="18"/>
                <w:szCs w:val="18"/>
              </w:rPr>
            </w:pPr>
          </w:p>
        </w:tc>
      </w:tr>
      <w:tr w14:paraId="55826558">
        <w:tblPrEx>
          <w:tblCellMar>
            <w:top w:w="0" w:type="dxa"/>
            <w:left w:w="108" w:type="dxa"/>
            <w:bottom w:w="0" w:type="dxa"/>
            <w:right w:w="108" w:type="dxa"/>
          </w:tblCellMar>
        </w:tblPrEx>
        <w:tc>
          <w:tcPr>
            <w:tcW w:w="902" w:type="dxa"/>
            <w:vMerge w:val="continue"/>
            <w:tcBorders>
              <w:left w:val="single" w:color="auto" w:sz="4" w:space="0"/>
              <w:right w:val="single" w:color="auto" w:sz="4" w:space="0"/>
            </w:tcBorders>
            <w:noWrap w:val="0"/>
            <w:vAlign w:val="center"/>
          </w:tcPr>
          <w:p w14:paraId="488C9966">
            <w:pPr>
              <w:widowControl/>
              <w:spacing w:line="340" w:lineRule="exact"/>
              <w:jc w:val="left"/>
              <w:rPr>
                <w:rFonts w:hint="eastAsia" w:ascii="仿宋_GB2312" w:hAnsi="宋体" w:cs="宋体"/>
                <w:kern w:val="0"/>
                <w:sz w:val="18"/>
                <w:szCs w:val="18"/>
              </w:rPr>
            </w:pPr>
          </w:p>
        </w:tc>
        <w:tc>
          <w:tcPr>
            <w:tcW w:w="396" w:type="dxa"/>
            <w:tcBorders>
              <w:top w:val="single" w:color="auto" w:sz="4" w:space="0"/>
              <w:left w:val="nil"/>
              <w:bottom w:val="single" w:color="auto" w:sz="4" w:space="0"/>
              <w:right w:val="single" w:color="auto" w:sz="4" w:space="0"/>
            </w:tcBorders>
            <w:noWrap w:val="0"/>
            <w:vAlign w:val="center"/>
          </w:tcPr>
          <w:p w14:paraId="0795B7A8">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17</w:t>
            </w:r>
          </w:p>
        </w:tc>
        <w:tc>
          <w:tcPr>
            <w:tcW w:w="9048" w:type="dxa"/>
            <w:tcBorders>
              <w:top w:val="single" w:color="auto" w:sz="4" w:space="0"/>
              <w:left w:val="nil"/>
              <w:bottom w:val="single" w:color="auto" w:sz="4" w:space="0"/>
              <w:right w:val="single" w:color="auto" w:sz="4" w:space="0"/>
            </w:tcBorders>
            <w:noWrap w:val="0"/>
            <w:vAlign w:val="center"/>
          </w:tcPr>
          <w:p w14:paraId="41AE55C3">
            <w:pPr>
              <w:widowControl/>
              <w:spacing w:line="340" w:lineRule="exact"/>
              <w:jc w:val="left"/>
              <w:rPr>
                <w:rFonts w:hint="eastAsia" w:ascii="仿宋_GB2312" w:hAnsi="宋体" w:cs="宋体"/>
                <w:kern w:val="0"/>
                <w:sz w:val="18"/>
                <w:szCs w:val="18"/>
              </w:rPr>
            </w:pPr>
            <w:r>
              <w:rPr>
                <w:rFonts w:hint="eastAsia" w:ascii="仿宋_GB2312" w:hAnsi="宋体" w:cs="宋体"/>
                <w:kern w:val="0"/>
                <w:sz w:val="18"/>
                <w:szCs w:val="18"/>
              </w:rPr>
              <w:t>落实省政府提高城乡居民社会养老保险基础养老金省级补助标准的政策。</w:t>
            </w:r>
          </w:p>
        </w:tc>
        <w:tc>
          <w:tcPr>
            <w:tcW w:w="1063" w:type="dxa"/>
            <w:vMerge w:val="continue"/>
            <w:tcBorders>
              <w:top w:val="nil"/>
              <w:left w:val="single" w:color="auto" w:sz="4" w:space="0"/>
              <w:bottom w:val="single" w:color="auto" w:sz="4" w:space="0"/>
              <w:right w:val="single" w:color="auto" w:sz="4" w:space="0"/>
            </w:tcBorders>
            <w:noWrap w:val="0"/>
            <w:vAlign w:val="center"/>
          </w:tcPr>
          <w:p w14:paraId="629C9CD7">
            <w:pPr>
              <w:widowControl/>
              <w:spacing w:line="340" w:lineRule="exact"/>
              <w:jc w:val="left"/>
              <w:rPr>
                <w:rFonts w:hint="eastAsia" w:ascii="仿宋_GB2312" w:hAnsi="宋体" w:cs="宋体"/>
                <w:kern w:val="0"/>
                <w:sz w:val="18"/>
                <w:szCs w:val="18"/>
              </w:rPr>
            </w:pPr>
          </w:p>
        </w:tc>
        <w:tc>
          <w:tcPr>
            <w:tcW w:w="1640" w:type="dxa"/>
            <w:vMerge w:val="continue"/>
            <w:tcBorders>
              <w:top w:val="nil"/>
              <w:left w:val="single" w:color="auto" w:sz="4" w:space="0"/>
              <w:bottom w:val="single" w:color="auto" w:sz="4" w:space="0"/>
              <w:right w:val="single" w:color="auto" w:sz="4" w:space="0"/>
            </w:tcBorders>
            <w:noWrap w:val="0"/>
            <w:vAlign w:val="center"/>
          </w:tcPr>
          <w:p w14:paraId="7EF1D241">
            <w:pPr>
              <w:widowControl/>
              <w:spacing w:line="340" w:lineRule="exact"/>
              <w:jc w:val="left"/>
              <w:rPr>
                <w:rFonts w:hint="eastAsia" w:ascii="仿宋_GB2312" w:hAnsi="宋体" w:cs="宋体"/>
                <w:kern w:val="0"/>
                <w:sz w:val="18"/>
                <w:szCs w:val="18"/>
              </w:rPr>
            </w:pPr>
          </w:p>
        </w:tc>
      </w:tr>
      <w:tr w14:paraId="2DFEBBEF">
        <w:tblPrEx>
          <w:tblCellMar>
            <w:top w:w="0" w:type="dxa"/>
            <w:left w:w="108" w:type="dxa"/>
            <w:bottom w:w="0" w:type="dxa"/>
            <w:right w:w="108" w:type="dxa"/>
          </w:tblCellMar>
        </w:tblPrEx>
        <w:tc>
          <w:tcPr>
            <w:tcW w:w="902" w:type="dxa"/>
            <w:vMerge w:val="continue"/>
            <w:tcBorders>
              <w:left w:val="single" w:color="auto" w:sz="4" w:space="0"/>
              <w:right w:val="single" w:color="auto" w:sz="4" w:space="0"/>
            </w:tcBorders>
            <w:noWrap w:val="0"/>
            <w:vAlign w:val="center"/>
          </w:tcPr>
          <w:p w14:paraId="1A92A168">
            <w:pPr>
              <w:widowControl/>
              <w:spacing w:line="340" w:lineRule="exact"/>
              <w:jc w:val="left"/>
              <w:rPr>
                <w:rFonts w:hint="eastAsia" w:ascii="仿宋_GB2312" w:hAnsi="宋体" w:cs="宋体"/>
                <w:kern w:val="0"/>
                <w:sz w:val="18"/>
                <w:szCs w:val="18"/>
              </w:rPr>
            </w:pPr>
          </w:p>
        </w:tc>
        <w:tc>
          <w:tcPr>
            <w:tcW w:w="396" w:type="dxa"/>
            <w:tcBorders>
              <w:top w:val="single" w:color="auto" w:sz="4" w:space="0"/>
              <w:left w:val="nil"/>
              <w:bottom w:val="single" w:color="auto" w:sz="4" w:space="0"/>
              <w:right w:val="single" w:color="auto" w:sz="4" w:space="0"/>
            </w:tcBorders>
            <w:noWrap w:val="0"/>
            <w:vAlign w:val="center"/>
          </w:tcPr>
          <w:p w14:paraId="48415F13">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18</w:t>
            </w:r>
          </w:p>
        </w:tc>
        <w:tc>
          <w:tcPr>
            <w:tcW w:w="9048" w:type="dxa"/>
            <w:tcBorders>
              <w:top w:val="single" w:color="auto" w:sz="4" w:space="0"/>
              <w:left w:val="nil"/>
              <w:bottom w:val="single" w:color="auto" w:sz="4" w:space="0"/>
              <w:right w:val="single" w:color="auto" w:sz="4" w:space="0"/>
            </w:tcBorders>
            <w:noWrap w:val="0"/>
            <w:vAlign w:val="center"/>
          </w:tcPr>
          <w:p w14:paraId="11733524">
            <w:pPr>
              <w:widowControl/>
              <w:spacing w:line="340" w:lineRule="exact"/>
              <w:jc w:val="left"/>
              <w:rPr>
                <w:rFonts w:hint="eastAsia" w:ascii="仿宋_GB2312" w:hAnsi="宋体" w:cs="宋体"/>
                <w:kern w:val="0"/>
                <w:sz w:val="18"/>
                <w:szCs w:val="18"/>
              </w:rPr>
            </w:pPr>
            <w:r>
              <w:rPr>
                <w:rFonts w:hint="eastAsia" w:ascii="仿宋_GB2312" w:hAnsi="宋体" w:cs="宋体"/>
                <w:kern w:val="0"/>
                <w:sz w:val="18"/>
                <w:szCs w:val="18"/>
              </w:rPr>
              <w:t>城乡低保标准提高15%。</w:t>
            </w:r>
          </w:p>
        </w:tc>
        <w:tc>
          <w:tcPr>
            <w:tcW w:w="1063" w:type="dxa"/>
            <w:vMerge w:val="restart"/>
            <w:tcBorders>
              <w:top w:val="nil"/>
              <w:left w:val="single" w:color="auto" w:sz="4" w:space="0"/>
              <w:bottom w:val="single" w:color="auto" w:sz="4" w:space="0"/>
              <w:right w:val="single" w:color="auto" w:sz="4" w:space="0"/>
            </w:tcBorders>
            <w:noWrap w:val="0"/>
            <w:vAlign w:val="center"/>
          </w:tcPr>
          <w:p w14:paraId="722DB186">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关  尧</w:t>
            </w:r>
          </w:p>
        </w:tc>
        <w:tc>
          <w:tcPr>
            <w:tcW w:w="1640" w:type="dxa"/>
            <w:vMerge w:val="restart"/>
            <w:tcBorders>
              <w:top w:val="nil"/>
              <w:left w:val="single" w:color="auto" w:sz="4" w:space="0"/>
              <w:bottom w:val="single" w:color="auto" w:sz="4" w:space="0"/>
              <w:right w:val="single" w:color="auto" w:sz="4" w:space="0"/>
            </w:tcBorders>
            <w:noWrap w:val="0"/>
            <w:vAlign w:val="center"/>
          </w:tcPr>
          <w:p w14:paraId="4C7C3C87">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市民政局</w:t>
            </w:r>
          </w:p>
        </w:tc>
      </w:tr>
      <w:tr w14:paraId="35F60E0E">
        <w:tblPrEx>
          <w:tblCellMar>
            <w:top w:w="0" w:type="dxa"/>
            <w:left w:w="108" w:type="dxa"/>
            <w:bottom w:w="0" w:type="dxa"/>
            <w:right w:w="108" w:type="dxa"/>
          </w:tblCellMar>
        </w:tblPrEx>
        <w:tc>
          <w:tcPr>
            <w:tcW w:w="902" w:type="dxa"/>
            <w:vMerge w:val="continue"/>
            <w:tcBorders>
              <w:left w:val="single" w:color="auto" w:sz="4" w:space="0"/>
              <w:right w:val="single" w:color="auto" w:sz="4" w:space="0"/>
            </w:tcBorders>
            <w:noWrap w:val="0"/>
            <w:vAlign w:val="center"/>
          </w:tcPr>
          <w:p w14:paraId="1B6B6580">
            <w:pPr>
              <w:widowControl/>
              <w:spacing w:line="340" w:lineRule="exact"/>
              <w:jc w:val="left"/>
              <w:rPr>
                <w:rFonts w:hint="eastAsia" w:ascii="仿宋_GB2312" w:hAnsi="宋体" w:cs="宋体"/>
                <w:kern w:val="0"/>
                <w:sz w:val="18"/>
                <w:szCs w:val="18"/>
              </w:rPr>
            </w:pPr>
          </w:p>
        </w:tc>
        <w:tc>
          <w:tcPr>
            <w:tcW w:w="396" w:type="dxa"/>
            <w:tcBorders>
              <w:top w:val="single" w:color="auto" w:sz="4" w:space="0"/>
              <w:left w:val="nil"/>
              <w:bottom w:val="single" w:color="auto" w:sz="4" w:space="0"/>
              <w:right w:val="single" w:color="auto" w:sz="4" w:space="0"/>
            </w:tcBorders>
            <w:noWrap w:val="0"/>
            <w:vAlign w:val="center"/>
          </w:tcPr>
          <w:p w14:paraId="4EFFC1CF">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19</w:t>
            </w:r>
          </w:p>
        </w:tc>
        <w:tc>
          <w:tcPr>
            <w:tcW w:w="9048" w:type="dxa"/>
            <w:tcBorders>
              <w:top w:val="single" w:color="auto" w:sz="4" w:space="0"/>
              <w:left w:val="nil"/>
              <w:bottom w:val="single" w:color="auto" w:sz="4" w:space="0"/>
              <w:right w:val="single" w:color="auto" w:sz="4" w:space="0"/>
            </w:tcBorders>
            <w:noWrap w:val="0"/>
            <w:vAlign w:val="center"/>
          </w:tcPr>
          <w:p w14:paraId="4955EB24">
            <w:pPr>
              <w:widowControl/>
              <w:spacing w:line="340" w:lineRule="exact"/>
              <w:jc w:val="left"/>
              <w:rPr>
                <w:rFonts w:hint="eastAsia" w:ascii="仿宋_GB2312" w:hAnsi="宋体" w:cs="宋体"/>
                <w:kern w:val="0"/>
                <w:sz w:val="18"/>
                <w:szCs w:val="18"/>
              </w:rPr>
            </w:pPr>
            <w:r>
              <w:rPr>
                <w:rFonts w:hint="eastAsia" w:ascii="仿宋_GB2312" w:hAnsi="宋体" w:cs="宋体"/>
                <w:kern w:val="0"/>
                <w:sz w:val="18"/>
                <w:szCs w:val="18"/>
              </w:rPr>
              <w:t>农村五保省级补助标准由年人均2000元提高到2510元。</w:t>
            </w:r>
          </w:p>
        </w:tc>
        <w:tc>
          <w:tcPr>
            <w:tcW w:w="1063" w:type="dxa"/>
            <w:vMerge w:val="continue"/>
            <w:tcBorders>
              <w:top w:val="nil"/>
              <w:left w:val="single" w:color="auto" w:sz="4" w:space="0"/>
              <w:bottom w:val="single" w:color="auto" w:sz="4" w:space="0"/>
              <w:right w:val="single" w:color="auto" w:sz="4" w:space="0"/>
            </w:tcBorders>
            <w:noWrap w:val="0"/>
            <w:vAlign w:val="center"/>
          </w:tcPr>
          <w:p w14:paraId="76D39423">
            <w:pPr>
              <w:widowControl/>
              <w:spacing w:line="340" w:lineRule="exact"/>
              <w:jc w:val="left"/>
              <w:rPr>
                <w:rFonts w:hint="eastAsia" w:ascii="仿宋_GB2312" w:hAnsi="宋体" w:cs="宋体"/>
                <w:kern w:val="0"/>
                <w:sz w:val="18"/>
                <w:szCs w:val="18"/>
              </w:rPr>
            </w:pPr>
          </w:p>
        </w:tc>
        <w:tc>
          <w:tcPr>
            <w:tcW w:w="1640" w:type="dxa"/>
            <w:vMerge w:val="continue"/>
            <w:tcBorders>
              <w:top w:val="nil"/>
              <w:left w:val="single" w:color="auto" w:sz="4" w:space="0"/>
              <w:bottom w:val="single" w:color="auto" w:sz="4" w:space="0"/>
              <w:right w:val="single" w:color="auto" w:sz="4" w:space="0"/>
            </w:tcBorders>
            <w:noWrap w:val="0"/>
            <w:vAlign w:val="center"/>
          </w:tcPr>
          <w:p w14:paraId="1E112E76">
            <w:pPr>
              <w:widowControl/>
              <w:spacing w:line="340" w:lineRule="exact"/>
              <w:jc w:val="left"/>
              <w:rPr>
                <w:rFonts w:hint="eastAsia" w:ascii="仿宋_GB2312" w:hAnsi="宋体" w:cs="宋体"/>
                <w:kern w:val="0"/>
                <w:sz w:val="18"/>
                <w:szCs w:val="18"/>
              </w:rPr>
            </w:pPr>
          </w:p>
        </w:tc>
      </w:tr>
      <w:tr w14:paraId="24F5E5F0">
        <w:tblPrEx>
          <w:tblCellMar>
            <w:top w:w="0" w:type="dxa"/>
            <w:left w:w="108" w:type="dxa"/>
            <w:bottom w:w="0" w:type="dxa"/>
            <w:right w:w="108" w:type="dxa"/>
          </w:tblCellMar>
        </w:tblPrEx>
        <w:tc>
          <w:tcPr>
            <w:tcW w:w="902" w:type="dxa"/>
            <w:vMerge w:val="continue"/>
            <w:tcBorders>
              <w:left w:val="single" w:color="auto" w:sz="4" w:space="0"/>
              <w:right w:val="single" w:color="auto" w:sz="4" w:space="0"/>
            </w:tcBorders>
            <w:noWrap w:val="0"/>
            <w:vAlign w:val="center"/>
          </w:tcPr>
          <w:p w14:paraId="215ADC75">
            <w:pPr>
              <w:widowControl/>
              <w:spacing w:line="340" w:lineRule="exact"/>
              <w:jc w:val="left"/>
              <w:rPr>
                <w:rFonts w:hint="eastAsia" w:ascii="仿宋_GB2312" w:hAnsi="宋体" w:cs="宋体"/>
                <w:kern w:val="0"/>
                <w:sz w:val="18"/>
                <w:szCs w:val="18"/>
              </w:rPr>
            </w:pPr>
          </w:p>
        </w:tc>
        <w:tc>
          <w:tcPr>
            <w:tcW w:w="396" w:type="dxa"/>
            <w:tcBorders>
              <w:top w:val="single" w:color="auto" w:sz="4" w:space="0"/>
              <w:left w:val="nil"/>
              <w:bottom w:val="single" w:color="auto" w:sz="4" w:space="0"/>
              <w:right w:val="single" w:color="auto" w:sz="4" w:space="0"/>
            </w:tcBorders>
            <w:noWrap w:val="0"/>
            <w:vAlign w:val="center"/>
          </w:tcPr>
          <w:p w14:paraId="05BDEE27">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20</w:t>
            </w:r>
          </w:p>
        </w:tc>
        <w:tc>
          <w:tcPr>
            <w:tcW w:w="9048" w:type="dxa"/>
            <w:tcBorders>
              <w:top w:val="single" w:color="auto" w:sz="4" w:space="0"/>
              <w:left w:val="nil"/>
              <w:bottom w:val="single" w:color="auto" w:sz="4" w:space="0"/>
              <w:right w:val="single" w:color="auto" w:sz="4" w:space="0"/>
            </w:tcBorders>
            <w:noWrap w:val="0"/>
            <w:vAlign w:val="center"/>
          </w:tcPr>
          <w:p w14:paraId="360ED596">
            <w:pPr>
              <w:widowControl/>
              <w:spacing w:line="340" w:lineRule="exact"/>
              <w:jc w:val="left"/>
              <w:rPr>
                <w:rFonts w:hint="eastAsia" w:ascii="仿宋_GB2312" w:hAnsi="宋体" w:cs="宋体"/>
                <w:kern w:val="0"/>
                <w:sz w:val="18"/>
                <w:szCs w:val="18"/>
              </w:rPr>
            </w:pPr>
            <w:r>
              <w:rPr>
                <w:rFonts w:hint="eastAsia" w:ascii="仿宋_GB2312" w:hAnsi="宋体" w:cs="宋体"/>
                <w:kern w:val="0"/>
                <w:sz w:val="18"/>
                <w:szCs w:val="18"/>
              </w:rPr>
              <w:t>为5000名特别困难残疾人发放生活补贴（甘州区1000名，临泽县、高台县各700名，山丹县1100名，民乐县1200名，肃南县300名）。</w:t>
            </w:r>
          </w:p>
        </w:tc>
        <w:tc>
          <w:tcPr>
            <w:tcW w:w="1063" w:type="dxa"/>
            <w:tcBorders>
              <w:top w:val="nil"/>
              <w:left w:val="nil"/>
              <w:bottom w:val="single" w:color="auto" w:sz="4" w:space="0"/>
              <w:right w:val="single" w:color="auto" w:sz="4" w:space="0"/>
            </w:tcBorders>
            <w:noWrap w:val="0"/>
            <w:vAlign w:val="center"/>
          </w:tcPr>
          <w:p w14:paraId="1C7BCA30">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关  尧</w:t>
            </w:r>
          </w:p>
        </w:tc>
        <w:tc>
          <w:tcPr>
            <w:tcW w:w="1640" w:type="dxa"/>
            <w:tcBorders>
              <w:top w:val="nil"/>
              <w:left w:val="nil"/>
              <w:bottom w:val="single" w:color="auto" w:sz="4" w:space="0"/>
              <w:right w:val="single" w:color="auto" w:sz="4" w:space="0"/>
            </w:tcBorders>
            <w:noWrap w:val="0"/>
            <w:vAlign w:val="center"/>
          </w:tcPr>
          <w:p w14:paraId="527CA844">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市残联</w:t>
            </w:r>
          </w:p>
        </w:tc>
      </w:tr>
      <w:tr w14:paraId="140392FE">
        <w:tblPrEx>
          <w:tblCellMar>
            <w:top w:w="0" w:type="dxa"/>
            <w:left w:w="108" w:type="dxa"/>
            <w:bottom w:w="0" w:type="dxa"/>
            <w:right w:w="108" w:type="dxa"/>
          </w:tblCellMar>
        </w:tblPrEx>
        <w:tc>
          <w:tcPr>
            <w:tcW w:w="902" w:type="dxa"/>
            <w:vMerge w:val="continue"/>
            <w:tcBorders>
              <w:left w:val="single" w:color="auto" w:sz="4" w:space="0"/>
              <w:right w:val="single" w:color="auto" w:sz="4" w:space="0"/>
            </w:tcBorders>
            <w:noWrap w:val="0"/>
            <w:vAlign w:val="center"/>
          </w:tcPr>
          <w:p w14:paraId="25B4A9B5">
            <w:pPr>
              <w:widowControl/>
              <w:spacing w:line="340" w:lineRule="exact"/>
              <w:jc w:val="left"/>
              <w:rPr>
                <w:rFonts w:hint="eastAsia" w:ascii="仿宋_GB2312" w:hAnsi="宋体" w:cs="宋体"/>
                <w:kern w:val="0"/>
                <w:sz w:val="18"/>
                <w:szCs w:val="18"/>
              </w:rPr>
            </w:pPr>
          </w:p>
        </w:tc>
        <w:tc>
          <w:tcPr>
            <w:tcW w:w="396" w:type="dxa"/>
            <w:tcBorders>
              <w:top w:val="single" w:color="auto" w:sz="4" w:space="0"/>
              <w:left w:val="nil"/>
              <w:bottom w:val="single" w:color="auto" w:sz="4" w:space="0"/>
              <w:right w:val="single" w:color="auto" w:sz="4" w:space="0"/>
            </w:tcBorders>
            <w:noWrap w:val="0"/>
            <w:vAlign w:val="center"/>
          </w:tcPr>
          <w:p w14:paraId="57695D4B">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21</w:t>
            </w:r>
          </w:p>
        </w:tc>
        <w:tc>
          <w:tcPr>
            <w:tcW w:w="9048" w:type="dxa"/>
            <w:tcBorders>
              <w:top w:val="single" w:color="auto" w:sz="4" w:space="0"/>
              <w:left w:val="nil"/>
              <w:bottom w:val="single" w:color="auto" w:sz="4" w:space="0"/>
              <w:right w:val="single" w:color="auto" w:sz="4" w:space="0"/>
            </w:tcBorders>
            <w:noWrap w:val="0"/>
            <w:vAlign w:val="center"/>
          </w:tcPr>
          <w:p w14:paraId="7B123783">
            <w:pPr>
              <w:widowControl/>
              <w:spacing w:line="340" w:lineRule="exact"/>
              <w:jc w:val="left"/>
              <w:rPr>
                <w:rFonts w:hint="eastAsia" w:ascii="仿宋_GB2312" w:hAnsi="宋体" w:cs="宋体"/>
                <w:kern w:val="0"/>
                <w:sz w:val="18"/>
                <w:szCs w:val="18"/>
              </w:rPr>
            </w:pPr>
            <w:r>
              <w:rPr>
                <w:rFonts w:hint="eastAsia" w:ascii="仿宋_GB2312" w:hAnsi="宋体" w:cs="宋体"/>
                <w:kern w:val="0"/>
                <w:sz w:val="18"/>
                <w:szCs w:val="18"/>
              </w:rPr>
              <w:t>建成6个城市社区老年人日间照料中心、75个农村社区老年人日间照料中心。</w:t>
            </w:r>
          </w:p>
        </w:tc>
        <w:tc>
          <w:tcPr>
            <w:tcW w:w="1063" w:type="dxa"/>
            <w:tcBorders>
              <w:top w:val="nil"/>
              <w:left w:val="nil"/>
              <w:bottom w:val="single" w:color="auto" w:sz="4" w:space="0"/>
              <w:right w:val="single" w:color="auto" w:sz="4" w:space="0"/>
            </w:tcBorders>
            <w:noWrap w:val="0"/>
            <w:vAlign w:val="center"/>
          </w:tcPr>
          <w:p w14:paraId="15C6EBF6">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关  尧</w:t>
            </w:r>
          </w:p>
        </w:tc>
        <w:tc>
          <w:tcPr>
            <w:tcW w:w="1640" w:type="dxa"/>
            <w:tcBorders>
              <w:top w:val="nil"/>
              <w:left w:val="nil"/>
              <w:bottom w:val="single" w:color="auto" w:sz="4" w:space="0"/>
              <w:right w:val="single" w:color="auto" w:sz="4" w:space="0"/>
            </w:tcBorders>
            <w:noWrap w:val="0"/>
            <w:vAlign w:val="center"/>
          </w:tcPr>
          <w:p w14:paraId="1316C0A0">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市民政局</w:t>
            </w:r>
          </w:p>
        </w:tc>
      </w:tr>
      <w:tr w14:paraId="066973D1">
        <w:tblPrEx>
          <w:tblCellMar>
            <w:top w:w="0" w:type="dxa"/>
            <w:left w:w="108" w:type="dxa"/>
            <w:bottom w:w="0" w:type="dxa"/>
            <w:right w:w="108" w:type="dxa"/>
          </w:tblCellMar>
        </w:tblPrEx>
        <w:tc>
          <w:tcPr>
            <w:tcW w:w="902" w:type="dxa"/>
            <w:vMerge w:val="continue"/>
            <w:tcBorders>
              <w:left w:val="single" w:color="auto" w:sz="4" w:space="0"/>
              <w:right w:val="single" w:color="auto" w:sz="4" w:space="0"/>
            </w:tcBorders>
            <w:noWrap w:val="0"/>
            <w:vAlign w:val="center"/>
          </w:tcPr>
          <w:p w14:paraId="060F392D">
            <w:pPr>
              <w:widowControl/>
              <w:spacing w:line="340" w:lineRule="exact"/>
              <w:jc w:val="left"/>
              <w:rPr>
                <w:rFonts w:hint="eastAsia" w:ascii="仿宋_GB2312" w:hAnsi="宋体" w:cs="宋体"/>
                <w:kern w:val="0"/>
                <w:sz w:val="18"/>
                <w:szCs w:val="18"/>
              </w:rPr>
            </w:pPr>
          </w:p>
        </w:tc>
        <w:tc>
          <w:tcPr>
            <w:tcW w:w="396" w:type="dxa"/>
            <w:tcBorders>
              <w:top w:val="single" w:color="auto" w:sz="4" w:space="0"/>
              <w:left w:val="nil"/>
              <w:bottom w:val="single" w:color="auto" w:sz="4" w:space="0"/>
              <w:right w:val="single" w:color="auto" w:sz="4" w:space="0"/>
            </w:tcBorders>
            <w:noWrap w:val="0"/>
            <w:vAlign w:val="center"/>
          </w:tcPr>
          <w:p w14:paraId="496CED11">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22</w:t>
            </w:r>
          </w:p>
        </w:tc>
        <w:tc>
          <w:tcPr>
            <w:tcW w:w="9048" w:type="dxa"/>
            <w:tcBorders>
              <w:top w:val="single" w:color="auto" w:sz="4" w:space="0"/>
              <w:left w:val="nil"/>
              <w:bottom w:val="single" w:color="auto" w:sz="4" w:space="0"/>
              <w:right w:val="single" w:color="auto" w:sz="4" w:space="0"/>
            </w:tcBorders>
            <w:noWrap w:val="0"/>
            <w:vAlign w:val="center"/>
          </w:tcPr>
          <w:p w14:paraId="3FAA8350">
            <w:pPr>
              <w:widowControl/>
              <w:spacing w:line="340" w:lineRule="exact"/>
              <w:jc w:val="left"/>
              <w:rPr>
                <w:rFonts w:hint="eastAsia" w:ascii="仿宋_GB2312" w:hAnsi="宋体" w:cs="宋体"/>
                <w:kern w:val="0"/>
                <w:sz w:val="18"/>
                <w:szCs w:val="18"/>
              </w:rPr>
            </w:pPr>
            <w:r>
              <w:rPr>
                <w:rFonts w:hint="eastAsia" w:ascii="仿宋_GB2312" w:hAnsi="宋体" w:cs="宋体"/>
                <w:kern w:val="0"/>
                <w:sz w:val="18"/>
                <w:szCs w:val="18"/>
              </w:rPr>
              <w:t>实施农村危房改造1.5万户。</w:t>
            </w:r>
          </w:p>
        </w:tc>
        <w:tc>
          <w:tcPr>
            <w:tcW w:w="1063" w:type="dxa"/>
            <w:vMerge w:val="restart"/>
            <w:tcBorders>
              <w:top w:val="nil"/>
              <w:left w:val="single" w:color="auto" w:sz="4" w:space="0"/>
              <w:bottom w:val="single" w:color="auto" w:sz="4" w:space="0"/>
              <w:right w:val="single" w:color="auto" w:sz="4" w:space="0"/>
            </w:tcBorders>
            <w:noWrap w:val="0"/>
            <w:vAlign w:val="center"/>
          </w:tcPr>
          <w:p w14:paraId="2217A859">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余  锋</w:t>
            </w:r>
          </w:p>
        </w:tc>
        <w:tc>
          <w:tcPr>
            <w:tcW w:w="1640" w:type="dxa"/>
            <w:tcBorders>
              <w:top w:val="nil"/>
              <w:left w:val="nil"/>
              <w:bottom w:val="single" w:color="auto" w:sz="4" w:space="0"/>
              <w:right w:val="single" w:color="auto" w:sz="4" w:space="0"/>
            </w:tcBorders>
            <w:noWrap w:val="0"/>
            <w:vAlign w:val="center"/>
          </w:tcPr>
          <w:p w14:paraId="544271DF">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市建设局</w:t>
            </w:r>
          </w:p>
        </w:tc>
      </w:tr>
      <w:tr w14:paraId="011C8E70">
        <w:tblPrEx>
          <w:tblCellMar>
            <w:top w:w="0" w:type="dxa"/>
            <w:left w:w="108" w:type="dxa"/>
            <w:bottom w:w="0" w:type="dxa"/>
            <w:right w:w="108" w:type="dxa"/>
          </w:tblCellMar>
        </w:tblPrEx>
        <w:tc>
          <w:tcPr>
            <w:tcW w:w="902" w:type="dxa"/>
            <w:vMerge w:val="continue"/>
            <w:tcBorders>
              <w:left w:val="single" w:color="auto" w:sz="4" w:space="0"/>
              <w:right w:val="single" w:color="auto" w:sz="4" w:space="0"/>
            </w:tcBorders>
            <w:noWrap w:val="0"/>
            <w:vAlign w:val="center"/>
          </w:tcPr>
          <w:p w14:paraId="40F904E7">
            <w:pPr>
              <w:widowControl/>
              <w:spacing w:line="340" w:lineRule="exact"/>
              <w:jc w:val="left"/>
              <w:rPr>
                <w:rFonts w:hint="eastAsia" w:ascii="仿宋_GB2312" w:hAnsi="宋体" w:cs="宋体"/>
                <w:kern w:val="0"/>
                <w:sz w:val="18"/>
                <w:szCs w:val="18"/>
              </w:rPr>
            </w:pPr>
          </w:p>
        </w:tc>
        <w:tc>
          <w:tcPr>
            <w:tcW w:w="396" w:type="dxa"/>
            <w:tcBorders>
              <w:top w:val="single" w:color="auto" w:sz="4" w:space="0"/>
              <w:left w:val="nil"/>
              <w:bottom w:val="single" w:color="auto" w:sz="4" w:space="0"/>
              <w:right w:val="single" w:color="auto" w:sz="4" w:space="0"/>
            </w:tcBorders>
            <w:noWrap w:val="0"/>
            <w:vAlign w:val="center"/>
          </w:tcPr>
          <w:p w14:paraId="64173AB4">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23</w:t>
            </w:r>
          </w:p>
        </w:tc>
        <w:tc>
          <w:tcPr>
            <w:tcW w:w="9048" w:type="dxa"/>
            <w:tcBorders>
              <w:top w:val="single" w:color="auto" w:sz="4" w:space="0"/>
              <w:left w:val="nil"/>
              <w:bottom w:val="single" w:color="auto" w:sz="4" w:space="0"/>
              <w:right w:val="single" w:color="auto" w:sz="4" w:space="0"/>
            </w:tcBorders>
            <w:noWrap w:val="0"/>
            <w:vAlign w:val="center"/>
          </w:tcPr>
          <w:p w14:paraId="65781977">
            <w:pPr>
              <w:widowControl/>
              <w:spacing w:line="340" w:lineRule="exact"/>
              <w:jc w:val="left"/>
              <w:rPr>
                <w:rFonts w:hint="eastAsia" w:ascii="仿宋_GB2312" w:hAnsi="宋体" w:cs="宋体"/>
                <w:kern w:val="0"/>
                <w:sz w:val="18"/>
                <w:szCs w:val="18"/>
              </w:rPr>
            </w:pPr>
            <w:r>
              <w:rPr>
                <w:rFonts w:hint="eastAsia" w:ascii="仿宋_GB2312" w:hAnsi="宋体" w:cs="宋体"/>
                <w:kern w:val="0"/>
                <w:sz w:val="18"/>
                <w:szCs w:val="18"/>
              </w:rPr>
              <w:t>新建公共租赁住房3559套。</w:t>
            </w:r>
          </w:p>
        </w:tc>
        <w:tc>
          <w:tcPr>
            <w:tcW w:w="1063" w:type="dxa"/>
            <w:vMerge w:val="continue"/>
            <w:tcBorders>
              <w:top w:val="nil"/>
              <w:left w:val="single" w:color="auto" w:sz="4" w:space="0"/>
              <w:bottom w:val="single" w:color="auto" w:sz="4" w:space="0"/>
              <w:right w:val="single" w:color="auto" w:sz="4" w:space="0"/>
            </w:tcBorders>
            <w:noWrap w:val="0"/>
            <w:vAlign w:val="center"/>
          </w:tcPr>
          <w:p w14:paraId="7772FB3C">
            <w:pPr>
              <w:widowControl/>
              <w:spacing w:line="340" w:lineRule="exact"/>
              <w:jc w:val="left"/>
              <w:rPr>
                <w:rFonts w:hint="eastAsia" w:ascii="仿宋_GB2312" w:hAnsi="宋体" w:cs="宋体"/>
                <w:kern w:val="0"/>
                <w:sz w:val="18"/>
                <w:szCs w:val="18"/>
              </w:rPr>
            </w:pPr>
          </w:p>
        </w:tc>
        <w:tc>
          <w:tcPr>
            <w:tcW w:w="1640" w:type="dxa"/>
            <w:vMerge w:val="restart"/>
            <w:tcBorders>
              <w:top w:val="nil"/>
              <w:left w:val="single" w:color="auto" w:sz="4" w:space="0"/>
              <w:bottom w:val="single" w:color="auto" w:sz="4" w:space="0"/>
              <w:right w:val="single" w:color="auto" w:sz="4" w:space="0"/>
            </w:tcBorders>
            <w:noWrap w:val="0"/>
            <w:vAlign w:val="center"/>
          </w:tcPr>
          <w:p w14:paraId="63BFB16C">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市房管局</w:t>
            </w:r>
          </w:p>
        </w:tc>
      </w:tr>
      <w:tr w14:paraId="233A769E">
        <w:tblPrEx>
          <w:tblCellMar>
            <w:top w:w="0" w:type="dxa"/>
            <w:left w:w="108" w:type="dxa"/>
            <w:bottom w:w="0" w:type="dxa"/>
            <w:right w:w="108" w:type="dxa"/>
          </w:tblCellMar>
        </w:tblPrEx>
        <w:tc>
          <w:tcPr>
            <w:tcW w:w="902" w:type="dxa"/>
            <w:vMerge w:val="continue"/>
            <w:tcBorders>
              <w:left w:val="single" w:color="auto" w:sz="4" w:space="0"/>
              <w:right w:val="single" w:color="auto" w:sz="4" w:space="0"/>
            </w:tcBorders>
            <w:noWrap w:val="0"/>
            <w:vAlign w:val="center"/>
          </w:tcPr>
          <w:p w14:paraId="2F802D89">
            <w:pPr>
              <w:widowControl/>
              <w:spacing w:line="340" w:lineRule="exact"/>
              <w:jc w:val="left"/>
              <w:rPr>
                <w:rFonts w:hint="eastAsia" w:ascii="仿宋_GB2312" w:hAnsi="宋体" w:cs="宋体"/>
                <w:kern w:val="0"/>
                <w:sz w:val="18"/>
                <w:szCs w:val="18"/>
              </w:rPr>
            </w:pPr>
          </w:p>
        </w:tc>
        <w:tc>
          <w:tcPr>
            <w:tcW w:w="396" w:type="dxa"/>
            <w:tcBorders>
              <w:top w:val="single" w:color="auto" w:sz="4" w:space="0"/>
              <w:left w:val="nil"/>
              <w:bottom w:val="single" w:color="auto" w:sz="4" w:space="0"/>
              <w:right w:val="single" w:color="auto" w:sz="4" w:space="0"/>
            </w:tcBorders>
            <w:noWrap w:val="0"/>
            <w:vAlign w:val="center"/>
          </w:tcPr>
          <w:p w14:paraId="1D78BBBD">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24</w:t>
            </w:r>
          </w:p>
        </w:tc>
        <w:tc>
          <w:tcPr>
            <w:tcW w:w="9048" w:type="dxa"/>
            <w:tcBorders>
              <w:top w:val="single" w:color="auto" w:sz="4" w:space="0"/>
              <w:left w:val="nil"/>
              <w:bottom w:val="single" w:color="auto" w:sz="4" w:space="0"/>
              <w:right w:val="single" w:color="auto" w:sz="4" w:space="0"/>
            </w:tcBorders>
            <w:noWrap w:val="0"/>
            <w:vAlign w:val="center"/>
          </w:tcPr>
          <w:p w14:paraId="5439D3B5">
            <w:pPr>
              <w:widowControl/>
              <w:spacing w:line="340" w:lineRule="exact"/>
              <w:jc w:val="left"/>
              <w:rPr>
                <w:rFonts w:hint="eastAsia" w:ascii="仿宋_GB2312" w:hAnsi="宋体" w:cs="宋体"/>
                <w:kern w:val="0"/>
                <w:sz w:val="18"/>
                <w:szCs w:val="18"/>
              </w:rPr>
            </w:pPr>
            <w:r>
              <w:rPr>
                <w:rFonts w:hint="eastAsia" w:ascii="仿宋_GB2312" w:hAnsi="宋体" w:cs="宋体"/>
                <w:kern w:val="0"/>
                <w:sz w:val="18"/>
                <w:szCs w:val="18"/>
              </w:rPr>
              <w:t>实施棚户区改造8067套。</w:t>
            </w:r>
          </w:p>
        </w:tc>
        <w:tc>
          <w:tcPr>
            <w:tcW w:w="1063" w:type="dxa"/>
            <w:vMerge w:val="continue"/>
            <w:tcBorders>
              <w:top w:val="nil"/>
              <w:left w:val="single" w:color="auto" w:sz="4" w:space="0"/>
              <w:bottom w:val="single" w:color="auto" w:sz="4" w:space="0"/>
              <w:right w:val="single" w:color="auto" w:sz="4" w:space="0"/>
            </w:tcBorders>
            <w:noWrap w:val="0"/>
            <w:vAlign w:val="center"/>
          </w:tcPr>
          <w:p w14:paraId="56067A3A">
            <w:pPr>
              <w:widowControl/>
              <w:spacing w:line="340" w:lineRule="exact"/>
              <w:jc w:val="left"/>
              <w:rPr>
                <w:rFonts w:hint="eastAsia" w:ascii="仿宋_GB2312" w:hAnsi="宋体" w:cs="宋体"/>
                <w:kern w:val="0"/>
                <w:sz w:val="18"/>
                <w:szCs w:val="18"/>
              </w:rPr>
            </w:pPr>
          </w:p>
        </w:tc>
        <w:tc>
          <w:tcPr>
            <w:tcW w:w="1640" w:type="dxa"/>
            <w:vMerge w:val="continue"/>
            <w:tcBorders>
              <w:top w:val="nil"/>
              <w:left w:val="single" w:color="auto" w:sz="4" w:space="0"/>
              <w:bottom w:val="single" w:color="auto" w:sz="4" w:space="0"/>
              <w:right w:val="single" w:color="auto" w:sz="4" w:space="0"/>
            </w:tcBorders>
            <w:noWrap w:val="0"/>
            <w:vAlign w:val="center"/>
          </w:tcPr>
          <w:p w14:paraId="68350776">
            <w:pPr>
              <w:widowControl/>
              <w:spacing w:line="340" w:lineRule="exact"/>
              <w:jc w:val="left"/>
              <w:rPr>
                <w:rFonts w:hint="eastAsia" w:ascii="仿宋_GB2312" w:hAnsi="宋体" w:cs="宋体"/>
                <w:kern w:val="0"/>
                <w:sz w:val="18"/>
                <w:szCs w:val="18"/>
              </w:rPr>
            </w:pPr>
          </w:p>
        </w:tc>
      </w:tr>
      <w:tr w14:paraId="74EDCE3B">
        <w:tblPrEx>
          <w:tblCellMar>
            <w:top w:w="0" w:type="dxa"/>
            <w:left w:w="108" w:type="dxa"/>
            <w:bottom w:w="0" w:type="dxa"/>
            <w:right w:w="108" w:type="dxa"/>
          </w:tblCellMar>
        </w:tblPrEx>
        <w:tc>
          <w:tcPr>
            <w:tcW w:w="902" w:type="dxa"/>
            <w:vMerge w:val="continue"/>
            <w:tcBorders>
              <w:left w:val="single" w:color="auto" w:sz="4" w:space="0"/>
              <w:right w:val="single" w:color="auto" w:sz="4" w:space="0"/>
            </w:tcBorders>
            <w:noWrap w:val="0"/>
            <w:vAlign w:val="center"/>
          </w:tcPr>
          <w:p w14:paraId="4117A40D">
            <w:pPr>
              <w:widowControl/>
              <w:spacing w:line="340" w:lineRule="exact"/>
              <w:jc w:val="left"/>
              <w:rPr>
                <w:rFonts w:hint="eastAsia" w:ascii="仿宋_GB2312" w:hAnsi="宋体" w:cs="宋体"/>
                <w:kern w:val="0"/>
                <w:sz w:val="18"/>
                <w:szCs w:val="18"/>
              </w:rPr>
            </w:pPr>
          </w:p>
        </w:tc>
        <w:tc>
          <w:tcPr>
            <w:tcW w:w="396" w:type="dxa"/>
            <w:tcBorders>
              <w:top w:val="single" w:color="auto" w:sz="4" w:space="0"/>
              <w:left w:val="nil"/>
              <w:bottom w:val="single" w:color="auto" w:sz="4" w:space="0"/>
              <w:right w:val="single" w:color="auto" w:sz="4" w:space="0"/>
            </w:tcBorders>
            <w:noWrap w:val="0"/>
            <w:vAlign w:val="center"/>
          </w:tcPr>
          <w:p w14:paraId="76A6AF0E">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25</w:t>
            </w:r>
          </w:p>
        </w:tc>
        <w:tc>
          <w:tcPr>
            <w:tcW w:w="9048" w:type="dxa"/>
            <w:tcBorders>
              <w:top w:val="single" w:color="auto" w:sz="4" w:space="0"/>
              <w:left w:val="nil"/>
              <w:bottom w:val="single" w:color="auto" w:sz="4" w:space="0"/>
              <w:right w:val="single" w:color="auto" w:sz="4" w:space="0"/>
            </w:tcBorders>
            <w:noWrap w:val="0"/>
            <w:vAlign w:val="center"/>
          </w:tcPr>
          <w:p w14:paraId="52DE6C99">
            <w:pPr>
              <w:widowControl/>
              <w:spacing w:line="340" w:lineRule="exact"/>
              <w:jc w:val="left"/>
              <w:rPr>
                <w:rFonts w:hint="eastAsia" w:ascii="仿宋_GB2312" w:hAnsi="宋体" w:cs="宋体"/>
                <w:kern w:val="0"/>
                <w:sz w:val="18"/>
                <w:szCs w:val="18"/>
              </w:rPr>
            </w:pPr>
            <w:r>
              <w:rPr>
                <w:rFonts w:hint="eastAsia" w:ascii="仿宋_GB2312" w:hAnsi="宋体" w:cs="宋体"/>
                <w:kern w:val="0"/>
                <w:sz w:val="18"/>
                <w:szCs w:val="18"/>
              </w:rPr>
              <w:t>新建改建69个标准化村卫生室。</w:t>
            </w:r>
          </w:p>
        </w:tc>
        <w:tc>
          <w:tcPr>
            <w:tcW w:w="1063" w:type="dxa"/>
            <w:vMerge w:val="restart"/>
            <w:tcBorders>
              <w:top w:val="nil"/>
              <w:left w:val="single" w:color="auto" w:sz="4" w:space="0"/>
              <w:bottom w:val="single" w:color="auto" w:sz="4" w:space="0"/>
              <w:right w:val="single" w:color="auto" w:sz="4" w:space="0"/>
            </w:tcBorders>
            <w:noWrap w:val="0"/>
            <w:vAlign w:val="center"/>
          </w:tcPr>
          <w:p w14:paraId="68DE4A6C">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王方太</w:t>
            </w:r>
          </w:p>
        </w:tc>
        <w:tc>
          <w:tcPr>
            <w:tcW w:w="1640" w:type="dxa"/>
            <w:tcBorders>
              <w:top w:val="nil"/>
              <w:left w:val="nil"/>
              <w:bottom w:val="single" w:color="auto" w:sz="4" w:space="0"/>
              <w:right w:val="single" w:color="auto" w:sz="4" w:space="0"/>
            </w:tcBorders>
            <w:noWrap w:val="0"/>
            <w:vAlign w:val="center"/>
          </w:tcPr>
          <w:p w14:paraId="039E7B7E">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市卫生局</w:t>
            </w:r>
          </w:p>
        </w:tc>
      </w:tr>
      <w:tr w14:paraId="138023A1">
        <w:tblPrEx>
          <w:tblCellMar>
            <w:top w:w="0" w:type="dxa"/>
            <w:left w:w="108" w:type="dxa"/>
            <w:bottom w:w="0" w:type="dxa"/>
            <w:right w:w="108" w:type="dxa"/>
          </w:tblCellMar>
        </w:tblPrEx>
        <w:tc>
          <w:tcPr>
            <w:tcW w:w="902" w:type="dxa"/>
            <w:vMerge w:val="continue"/>
            <w:tcBorders>
              <w:left w:val="single" w:color="auto" w:sz="4" w:space="0"/>
              <w:right w:val="single" w:color="auto" w:sz="4" w:space="0"/>
            </w:tcBorders>
            <w:noWrap w:val="0"/>
            <w:vAlign w:val="center"/>
          </w:tcPr>
          <w:p w14:paraId="1F44F12E">
            <w:pPr>
              <w:widowControl/>
              <w:spacing w:line="340" w:lineRule="exact"/>
              <w:jc w:val="left"/>
              <w:rPr>
                <w:rFonts w:hint="eastAsia" w:ascii="仿宋_GB2312" w:hAnsi="宋体" w:cs="宋体"/>
                <w:kern w:val="0"/>
                <w:sz w:val="18"/>
                <w:szCs w:val="18"/>
              </w:rPr>
            </w:pPr>
          </w:p>
        </w:tc>
        <w:tc>
          <w:tcPr>
            <w:tcW w:w="396" w:type="dxa"/>
            <w:tcBorders>
              <w:top w:val="single" w:color="auto" w:sz="4" w:space="0"/>
              <w:left w:val="nil"/>
              <w:bottom w:val="single" w:color="auto" w:sz="4" w:space="0"/>
              <w:right w:val="single" w:color="auto" w:sz="4" w:space="0"/>
            </w:tcBorders>
            <w:noWrap w:val="0"/>
            <w:vAlign w:val="center"/>
          </w:tcPr>
          <w:p w14:paraId="447B09BA">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26</w:t>
            </w:r>
          </w:p>
        </w:tc>
        <w:tc>
          <w:tcPr>
            <w:tcW w:w="9048" w:type="dxa"/>
            <w:tcBorders>
              <w:top w:val="single" w:color="auto" w:sz="4" w:space="0"/>
              <w:left w:val="nil"/>
              <w:bottom w:val="single" w:color="auto" w:sz="4" w:space="0"/>
              <w:right w:val="single" w:color="auto" w:sz="4" w:space="0"/>
            </w:tcBorders>
            <w:noWrap w:val="0"/>
            <w:vAlign w:val="center"/>
          </w:tcPr>
          <w:p w14:paraId="345288E7">
            <w:pPr>
              <w:widowControl/>
              <w:spacing w:line="340" w:lineRule="exact"/>
              <w:jc w:val="left"/>
              <w:rPr>
                <w:rFonts w:hint="eastAsia" w:ascii="仿宋_GB2312" w:hAnsi="宋体" w:cs="宋体"/>
                <w:kern w:val="0"/>
                <w:sz w:val="18"/>
                <w:szCs w:val="18"/>
              </w:rPr>
            </w:pPr>
            <w:r>
              <w:rPr>
                <w:rFonts w:hint="eastAsia" w:ascii="仿宋_GB2312" w:hAnsi="宋体" w:cs="宋体"/>
                <w:kern w:val="0"/>
                <w:sz w:val="18"/>
                <w:szCs w:val="18"/>
              </w:rPr>
              <w:t>新型农村合作医疗和城镇居民基本医疗保险政府补助标准由人均280元提高到320元。</w:t>
            </w:r>
          </w:p>
        </w:tc>
        <w:tc>
          <w:tcPr>
            <w:tcW w:w="1063" w:type="dxa"/>
            <w:vMerge w:val="continue"/>
            <w:tcBorders>
              <w:top w:val="nil"/>
              <w:left w:val="single" w:color="auto" w:sz="4" w:space="0"/>
              <w:bottom w:val="single" w:color="auto" w:sz="4" w:space="0"/>
              <w:right w:val="single" w:color="auto" w:sz="4" w:space="0"/>
            </w:tcBorders>
            <w:noWrap w:val="0"/>
            <w:vAlign w:val="center"/>
          </w:tcPr>
          <w:p w14:paraId="612A26F8">
            <w:pPr>
              <w:widowControl/>
              <w:spacing w:line="340" w:lineRule="exact"/>
              <w:jc w:val="left"/>
              <w:rPr>
                <w:rFonts w:hint="eastAsia" w:ascii="仿宋_GB2312" w:hAnsi="宋体" w:cs="宋体"/>
                <w:kern w:val="0"/>
                <w:sz w:val="18"/>
                <w:szCs w:val="18"/>
              </w:rPr>
            </w:pPr>
          </w:p>
        </w:tc>
        <w:tc>
          <w:tcPr>
            <w:tcW w:w="1640" w:type="dxa"/>
            <w:tcBorders>
              <w:top w:val="nil"/>
              <w:left w:val="nil"/>
              <w:bottom w:val="single" w:color="auto" w:sz="4" w:space="0"/>
              <w:right w:val="single" w:color="auto" w:sz="4" w:space="0"/>
            </w:tcBorders>
            <w:noWrap w:val="0"/>
            <w:vAlign w:val="center"/>
          </w:tcPr>
          <w:p w14:paraId="44800346">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市人社局</w:t>
            </w:r>
          </w:p>
          <w:p w14:paraId="193CBEFB">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市卫生局</w:t>
            </w:r>
          </w:p>
        </w:tc>
      </w:tr>
      <w:tr w14:paraId="551A6DB0">
        <w:tblPrEx>
          <w:tblCellMar>
            <w:top w:w="0" w:type="dxa"/>
            <w:left w:w="108" w:type="dxa"/>
            <w:bottom w:w="0" w:type="dxa"/>
            <w:right w:w="108" w:type="dxa"/>
          </w:tblCellMar>
        </w:tblPrEx>
        <w:tc>
          <w:tcPr>
            <w:tcW w:w="902" w:type="dxa"/>
            <w:vMerge w:val="continue"/>
            <w:tcBorders>
              <w:left w:val="single" w:color="auto" w:sz="4" w:space="0"/>
              <w:right w:val="single" w:color="auto" w:sz="4" w:space="0"/>
            </w:tcBorders>
            <w:noWrap w:val="0"/>
            <w:vAlign w:val="center"/>
          </w:tcPr>
          <w:p w14:paraId="39C499B4">
            <w:pPr>
              <w:widowControl/>
              <w:spacing w:line="340" w:lineRule="exact"/>
              <w:jc w:val="left"/>
              <w:rPr>
                <w:rFonts w:hint="eastAsia" w:ascii="仿宋_GB2312" w:hAnsi="宋体" w:cs="宋体"/>
                <w:kern w:val="0"/>
                <w:sz w:val="18"/>
                <w:szCs w:val="18"/>
              </w:rPr>
            </w:pPr>
          </w:p>
        </w:tc>
        <w:tc>
          <w:tcPr>
            <w:tcW w:w="396" w:type="dxa"/>
            <w:tcBorders>
              <w:top w:val="single" w:color="auto" w:sz="4" w:space="0"/>
              <w:left w:val="nil"/>
              <w:bottom w:val="single" w:color="auto" w:sz="4" w:space="0"/>
              <w:right w:val="single" w:color="auto" w:sz="4" w:space="0"/>
            </w:tcBorders>
            <w:noWrap w:val="0"/>
            <w:vAlign w:val="center"/>
          </w:tcPr>
          <w:p w14:paraId="4D03CF4B">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27</w:t>
            </w:r>
          </w:p>
        </w:tc>
        <w:tc>
          <w:tcPr>
            <w:tcW w:w="9048" w:type="dxa"/>
            <w:tcBorders>
              <w:top w:val="single" w:color="auto" w:sz="4" w:space="0"/>
              <w:left w:val="nil"/>
              <w:bottom w:val="single" w:color="auto" w:sz="4" w:space="0"/>
              <w:right w:val="single" w:color="auto" w:sz="4" w:space="0"/>
            </w:tcBorders>
            <w:noWrap w:val="0"/>
            <w:vAlign w:val="center"/>
          </w:tcPr>
          <w:p w14:paraId="16CA23BD">
            <w:pPr>
              <w:widowControl/>
              <w:spacing w:line="340" w:lineRule="exact"/>
              <w:jc w:val="left"/>
              <w:rPr>
                <w:rFonts w:hint="eastAsia" w:ascii="仿宋_GB2312" w:hAnsi="宋体" w:cs="宋体"/>
                <w:kern w:val="0"/>
                <w:sz w:val="18"/>
                <w:szCs w:val="18"/>
              </w:rPr>
            </w:pPr>
            <w:r>
              <w:rPr>
                <w:rFonts w:hint="eastAsia" w:ascii="仿宋_GB2312" w:hAnsi="宋体" w:cs="宋体"/>
                <w:kern w:val="0"/>
                <w:sz w:val="18"/>
                <w:szCs w:val="18"/>
              </w:rPr>
              <w:t>新建5个乡镇及3个社区文化体育健身中心。</w:t>
            </w:r>
          </w:p>
        </w:tc>
        <w:tc>
          <w:tcPr>
            <w:tcW w:w="1063" w:type="dxa"/>
            <w:vMerge w:val="continue"/>
            <w:tcBorders>
              <w:top w:val="nil"/>
              <w:left w:val="single" w:color="auto" w:sz="4" w:space="0"/>
              <w:bottom w:val="single" w:color="auto" w:sz="4" w:space="0"/>
              <w:right w:val="single" w:color="auto" w:sz="4" w:space="0"/>
            </w:tcBorders>
            <w:noWrap w:val="0"/>
            <w:vAlign w:val="center"/>
          </w:tcPr>
          <w:p w14:paraId="100A4BEA">
            <w:pPr>
              <w:widowControl/>
              <w:spacing w:line="340" w:lineRule="exact"/>
              <w:jc w:val="left"/>
              <w:rPr>
                <w:rFonts w:hint="eastAsia" w:ascii="仿宋_GB2312" w:hAnsi="宋体" w:cs="宋体"/>
                <w:kern w:val="0"/>
                <w:sz w:val="18"/>
                <w:szCs w:val="18"/>
              </w:rPr>
            </w:pPr>
          </w:p>
        </w:tc>
        <w:tc>
          <w:tcPr>
            <w:tcW w:w="1640" w:type="dxa"/>
            <w:tcBorders>
              <w:top w:val="nil"/>
              <w:left w:val="nil"/>
              <w:bottom w:val="single" w:color="auto" w:sz="4" w:space="0"/>
              <w:right w:val="single" w:color="auto" w:sz="4" w:space="0"/>
            </w:tcBorders>
            <w:noWrap w:val="0"/>
            <w:vAlign w:val="center"/>
          </w:tcPr>
          <w:p w14:paraId="7A787C6F">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市体育局</w:t>
            </w:r>
          </w:p>
        </w:tc>
      </w:tr>
      <w:tr w14:paraId="004E273B">
        <w:tblPrEx>
          <w:tblCellMar>
            <w:top w:w="0" w:type="dxa"/>
            <w:left w:w="108" w:type="dxa"/>
            <w:bottom w:w="0" w:type="dxa"/>
            <w:right w:w="108" w:type="dxa"/>
          </w:tblCellMar>
        </w:tblPrEx>
        <w:tc>
          <w:tcPr>
            <w:tcW w:w="902" w:type="dxa"/>
            <w:vMerge w:val="continue"/>
            <w:tcBorders>
              <w:left w:val="single" w:color="auto" w:sz="4" w:space="0"/>
              <w:right w:val="single" w:color="auto" w:sz="4" w:space="0"/>
            </w:tcBorders>
            <w:noWrap w:val="0"/>
            <w:vAlign w:val="center"/>
          </w:tcPr>
          <w:p w14:paraId="66D7B6FF">
            <w:pPr>
              <w:widowControl/>
              <w:spacing w:line="340" w:lineRule="exact"/>
              <w:jc w:val="center"/>
              <w:rPr>
                <w:rFonts w:hint="eastAsia" w:ascii="仿宋_GB2312" w:hAnsi="宋体" w:cs="宋体"/>
                <w:kern w:val="0"/>
                <w:sz w:val="18"/>
                <w:szCs w:val="18"/>
              </w:rPr>
            </w:pPr>
          </w:p>
        </w:tc>
        <w:tc>
          <w:tcPr>
            <w:tcW w:w="396" w:type="dxa"/>
            <w:tcBorders>
              <w:top w:val="single" w:color="auto" w:sz="4" w:space="0"/>
              <w:left w:val="nil"/>
              <w:bottom w:val="single" w:color="auto" w:sz="4" w:space="0"/>
              <w:right w:val="single" w:color="auto" w:sz="4" w:space="0"/>
            </w:tcBorders>
            <w:noWrap w:val="0"/>
            <w:vAlign w:val="center"/>
          </w:tcPr>
          <w:p w14:paraId="4843BB4D">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28</w:t>
            </w:r>
          </w:p>
        </w:tc>
        <w:tc>
          <w:tcPr>
            <w:tcW w:w="9048" w:type="dxa"/>
            <w:tcBorders>
              <w:top w:val="single" w:color="auto" w:sz="4" w:space="0"/>
              <w:left w:val="nil"/>
              <w:bottom w:val="single" w:color="auto" w:sz="4" w:space="0"/>
              <w:right w:val="single" w:color="auto" w:sz="4" w:space="0"/>
            </w:tcBorders>
            <w:noWrap w:val="0"/>
            <w:vAlign w:val="center"/>
          </w:tcPr>
          <w:p w14:paraId="1927C255">
            <w:pPr>
              <w:widowControl/>
              <w:spacing w:line="340" w:lineRule="exact"/>
              <w:jc w:val="left"/>
              <w:rPr>
                <w:rFonts w:hint="eastAsia" w:ascii="仿宋_GB2312" w:hAnsi="宋体" w:cs="宋体"/>
                <w:kern w:val="0"/>
                <w:sz w:val="18"/>
                <w:szCs w:val="18"/>
              </w:rPr>
            </w:pPr>
            <w:r>
              <w:rPr>
                <w:rFonts w:hint="eastAsia" w:ascii="仿宋_GB2312" w:hAnsi="宋体" w:cs="宋体"/>
                <w:kern w:val="0"/>
                <w:sz w:val="18"/>
                <w:szCs w:val="18"/>
              </w:rPr>
              <w:t>解决23.17万农村人口安全饮水问题。</w:t>
            </w:r>
          </w:p>
        </w:tc>
        <w:tc>
          <w:tcPr>
            <w:tcW w:w="1063" w:type="dxa"/>
            <w:tcBorders>
              <w:top w:val="nil"/>
              <w:left w:val="nil"/>
              <w:bottom w:val="single" w:color="auto" w:sz="4" w:space="0"/>
              <w:right w:val="single" w:color="auto" w:sz="4" w:space="0"/>
            </w:tcBorders>
            <w:noWrap w:val="0"/>
            <w:vAlign w:val="center"/>
          </w:tcPr>
          <w:p w14:paraId="25D43A0C">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王向机</w:t>
            </w:r>
          </w:p>
        </w:tc>
        <w:tc>
          <w:tcPr>
            <w:tcW w:w="1640" w:type="dxa"/>
            <w:tcBorders>
              <w:top w:val="nil"/>
              <w:left w:val="nil"/>
              <w:bottom w:val="single" w:color="auto" w:sz="4" w:space="0"/>
              <w:right w:val="single" w:color="auto" w:sz="4" w:space="0"/>
            </w:tcBorders>
            <w:noWrap w:val="0"/>
            <w:vAlign w:val="center"/>
          </w:tcPr>
          <w:p w14:paraId="3D56395E">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市水务局</w:t>
            </w:r>
          </w:p>
        </w:tc>
      </w:tr>
      <w:tr w14:paraId="7E392E59">
        <w:tblPrEx>
          <w:tblCellMar>
            <w:top w:w="0" w:type="dxa"/>
            <w:left w:w="108" w:type="dxa"/>
            <w:bottom w:w="0" w:type="dxa"/>
            <w:right w:w="108" w:type="dxa"/>
          </w:tblCellMar>
        </w:tblPrEx>
        <w:tc>
          <w:tcPr>
            <w:tcW w:w="902" w:type="dxa"/>
            <w:vMerge w:val="continue"/>
            <w:tcBorders>
              <w:left w:val="single" w:color="auto" w:sz="4" w:space="0"/>
              <w:right w:val="single" w:color="auto" w:sz="4" w:space="0"/>
            </w:tcBorders>
            <w:noWrap w:val="0"/>
            <w:vAlign w:val="center"/>
          </w:tcPr>
          <w:p w14:paraId="21AB1E35">
            <w:pPr>
              <w:widowControl/>
              <w:spacing w:line="340" w:lineRule="exact"/>
              <w:jc w:val="left"/>
              <w:rPr>
                <w:rFonts w:hint="eastAsia" w:ascii="仿宋_GB2312" w:hAnsi="宋体" w:cs="宋体"/>
                <w:kern w:val="0"/>
                <w:sz w:val="18"/>
                <w:szCs w:val="18"/>
              </w:rPr>
            </w:pPr>
          </w:p>
        </w:tc>
        <w:tc>
          <w:tcPr>
            <w:tcW w:w="396" w:type="dxa"/>
            <w:tcBorders>
              <w:top w:val="single" w:color="auto" w:sz="4" w:space="0"/>
              <w:left w:val="nil"/>
              <w:bottom w:val="single" w:color="auto" w:sz="4" w:space="0"/>
              <w:right w:val="single" w:color="auto" w:sz="4" w:space="0"/>
            </w:tcBorders>
            <w:noWrap w:val="0"/>
            <w:vAlign w:val="center"/>
          </w:tcPr>
          <w:p w14:paraId="145AB48C">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29</w:t>
            </w:r>
          </w:p>
        </w:tc>
        <w:tc>
          <w:tcPr>
            <w:tcW w:w="9048" w:type="dxa"/>
            <w:tcBorders>
              <w:top w:val="single" w:color="auto" w:sz="4" w:space="0"/>
              <w:left w:val="nil"/>
              <w:bottom w:val="single" w:color="auto" w:sz="4" w:space="0"/>
              <w:right w:val="single" w:color="auto" w:sz="4" w:space="0"/>
            </w:tcBorders>
            <w:noWrap w:val="0"/>
            <w:vAlign w:val="center"/>
          </w:tcPr>
          <w:p w14:paraId="77316B13">
            <w:pPr>
              <w:widowControl/>
              <w:spacing w:line="340" w:lineRule="exact"/>
              <w:jc w:val="left"/>
              <w:rPr>
                <w:rFonts w:hint="eastAsia" w:ascii="仿宋_GB2312" w:hAnsi="宋体" w:cs="宋体"/>
                <w:kern w:val="0"/>
                <w:sz w:val="18"/>
                <w:szCs w:val="18"/>
              </w:rPr>
            </w:pPr>
            <w:r>
              <w:rPr>
                <w:rFonts w:hint="eastAsia" w:ascii="仿宋_GB2312" w:hAnsi="宋体" w:cs="宋体"/>
                <w:kern w:val="0"/>
                <w:sz w:val="18"/>
                <w:szCs w:val="18"/>
              </w:rPr>
              <w:t>建设农村公路通畅工程，建制村通沥青(水泥)路507公里。</w:t>
            </w:r>
          </w:p>
        </w:tc>
        <w:tc>
          <w:tcPr>
            <w:tcW w:w="1063" w:type="dxa"/>
            <w:tcBorders>
              <w:top w:val="nil"/>
              <w:left w:val="nil"/>
              <w:bottom w:val="single" w:color="auto" w:sz="4" w:space="0"/>
              <w:right w:val="single" w:color="auto" w:sz="4" w:space="0"/>
            </w:tcBorders>
            <w:noWrap w:val="0"/>
            <w:vAlign w:val="center"/>
          </w:tcPr>
          <w:p w14:paraId="79F06A3B">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成广平</w:t>
            </w:r>
          </w:p>
        </w:tc>
        <w:tc>
          <w:tcPr>
            <w:tcW w:w="1640" w:type="dxa"/>
            <w:tcBorders>
              <w:top w:val="nil"/>
              <w:left w:val="nil"/>
              <w:bottom w:val="single" w:color="auto" w:sz="4" w:space="0"/>
              <w:right w:val="single" w:color="auto" w:sz="4" w:space="0"/>
            </w:tcBorders>
            <w:noWrap w:val="0"/>
            <w:vAlign w:val="center"/>
          </w:tcPr>
          <w:p w14:paraId="1D07CEA1">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市交通局</w:t>
            </w:r>
          </w:p>
        </w:tc>
      </w:tr>
      <w:tr w14:paraId="70CBA6D6">
        <w:tblPrEx>
          <w:tblCellMar>
            <w:top w:w="0" w:type="dxa"/>
            <w:left w:w="108" w:type="dxa"/>
            <w:bottom w:w="0" w:type="dxa"/>
            <w:right w:w="108" w:type="dxa"/>
          </w:tblCellMar>
        </w:tblPrEx>
        <w:tc>
          <w:tcPr>
            <w:tcW w:w="902" w:type="dxa"/>
            <w:vMerge w:val="continue"/>
            <w:tcBorders>
              <w:left w:val="single" w:color="auto" w:sz="4" w:space="0"/>
              <w:right w:val="single" w:color="auto" w:sz="4" w:space="0"/>
            </w:tcBorders>
            <w:noWrap w:val="0"/>
            <w:vAlign w:val="center"/>
          </w:tcPr>
          <w:p w14:paraId="103EBE7D">
            <w:pPr>
              <w:widowControl/>
              <w:spacing w:line="340" w:lineRule="exact"/>
              <w:jc w:val="left"/>
              <w:rPr>
                <w:rFonts w:hint="eastAsia" w:ascii="仿宋_GB2312" w:hAnsi="宋体" w:cs="宋体"/>
                <w:kern w:val="0"/>
                <w:sz w:val="18"/>
                <w:szCs w:val="18"/>
              </w:rPr>
            </w:pPr>
          </w:p>
        </w:tc>
        <w:tc>
          <w:tcPr>
            <w:tcW w:w="396" w:type="dxa"/>
            <w:tcBorders>
              <w:top w:val="single" w:color="auto" w:sz="4" w:space="0"/>
              <w:left w:val="nil"/>
              <w:bottom w:val="single" w:color="auto" w:sz="4" w:space="0"/>
              <w:right w:val="single" w:color="auto" w:sz="4" w:space="0"/>
            </w:tcBorders>
            <w:noWrap w:val="0"/>
            <w:vAlign w:val="center"/>
          </w:tcPr>
          <w:p w14:paraId="5C3EEDA1">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30</w:t>
            </w:r>
          </w:p>
        </w:tc>
        <w:tc>
          <w:tcPr>
            <w:tcW w:w="9048" w:type="dxa"/>
            <w:tcBorders>
              <w:top w:val="single" w:color="auto" w:sz="4" w:space="0"/>
              <w:left w:val="nil"/>
              <w:bottom w:val="single" w:color="auto" w:sz="4" w:space="0"/>
              <w:right w:val="single" w:color="auto" w:sz="4" w:space="0"/>
            </w:tcBorders>
            <w:noWrap w:val="0"/>
            <w:vAlign w:val="center"/>
          </w:tcPr>
          <w:p w14:paraId="4B5B3074">
            <w:pPr>
              <w:widowControl/>
              <w:spacing w:line="340" w:lineRule="exact"/>
              <w:jc w:val="left"/>
              <w:rPr>
                <w:rFonts w:hint="eastAsia" w:ascii="仿宋_GB2312" w:hAnsi="宋体" w:cs="宋体"/>
                <w:kern w:val="0"/>
                <w:sz w:val="18"/>
                <w:szCs w:val="18"/>
              </w:rPr>
            </w:pPr>
            <w:r>
              <w:rPr>
                <w:rFonts w:hint="eastAsia" w:ascii="仿宋_GB2312" w:hAnsi="宋体" w:cs="宋体"/>
                <w:kern w:val="0"/>
                <w:sz w:val="18"/>
                <w:szCs w:val="18"/>
              </w:rPr>
              <w:t>实施39个贫困村整村推进项目（甘州区10个，高台县、山丹县各8个，民乐县10个，肃南县3个）。</w:t>
            </w:r>
          </w:p>
        </w:tc>
        <w:tc>
          <w:tcPr>
            <w:tcW w:w="1063" w:type="dxa"/>
            <w:tcBorders>
              <w:top w:val="nil"/>
              <w:left w:val="nil"/>
              <w:bottom w:val="single" w:color="auto" w:sz="4" w:space="0"/>
              <w:right w:val="single" w:color="auto" w:sz="4" w:space="0"/>
            </w:tcBorders>
            <w:noWrap w:val="0"/>
            <w:vAlign w:val="center"/>
          </w:tcPr>
          <w:p w14:paraId="46E7BDEC">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王向机</w:t>
            </w:r>
          </w:p>
        </w:tc>
        <w:tc>
          <w:tcPr>
            <w:tcW w:w="1640" w:type="dxa"/>
            <w:tcBorders>
              <w:top w:val="nil"/>
              <w:left w:val="nil"/>
              <w:bottom w:val="single" w:color="auto" w:sz="4" w:space="0"/>
              <w:right w:val="single" w:color="auto" w:sz="4" w:space="0"/>
            </w:tcBorders>
            <w:noWrap w:val="0"/>
            <w:vAlign w:val="center"/>
          </w:tcPr>
          <w:p w14:paraId="1896E7D3">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市扶贫办</w:t>
            </w:r>
          </w:p>
        </w:tc>
      </w:tr>
      <w:tr w14:paraId="31367ACF">
        <w:tblPrEx>
          <w:tblCellMar>
            <w:top w:w="0" w:type="dxa"/>
            <w:left w:w="108" w:type="dxa"/>
            <w:bottom w:w="0" w:type="dxa"/>
            <w:right w:w="108" w:type="dxa"/>
          </w:tblCellMar>
        </w:tblPrEx>
        <w:tc>
          <w:tcPr>
            <w:tcW w:w="902" w:type="dxa"/>
            <w:vMerge w:val="continue"/>
            <w:tcBorders>
              <w:left w:val="single" w:color="auto" w:sz="4" w:space="0"/>
              <w:right w:val="single" w:color="auto" w:sz="4" w:space="0"/>
            </w:tcBorders>
            <w:noWrap w:val="0"/>
            <w:vAlign w:val="center"/>
          </w:tcPr>
          <w:p w14:paraId="1F257848">
            <w:pPr>
              <w:widowControl/>
              <w:spacing w:line="340" w:lineRule="exact"/>
              <w:jc w:val="left"/>
              <w:rPr>
                <w:rFonts w:hint="eastAsia" w:ascii="仿宋_GB2312" w:hAnsi="宋体" w:cs="宋体"/>
                <w:kern w:val="0"/>
                <w:sz w:val="18"/>
                <w:szCs w:val="18"/>
              </w:rPr>
            </w:pPr>
          </w:p>
        </w:tc>
        <w:tc>
          <w:tcPr>
            <w:tcW w:w="396" w:type="dxa"/>
            <w:tcBorders>
              <w:top w:val="single" w:color="auto" w:sz="4" w:space="0"/>
              <w:left w:val="nil"/>
              <w:bottom w:val="single" w:color="auto" w:sz="4" w:space="0"/>
              <w:right w:val="single" w:color="auto" w:sz="4" w:space="0"/>
            </w:tcBorders>
            <w:noWrap w:val="0"/>
            <w:vAlign w:val="center"/>
          </w:tcPr>
          <w:p w14:paraId="52EB83D0">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31</w:t>
            </w:r>
          </w:p>
        </w:tc>
        <w:tc>
          <w:tcPr>
            <w:tcW w:w="9048" w:type="dxa"/>
            <w:tcBorders>
              <w:top w:val="single" w:color="auto" w:sz="4" w:space="0"/>
              <w:left w:val="nil"/>
              <w:bottom w:val="single" w:color="auto" w:sz="4" w:space="0"/>
              <w:right w:val="single" w:color="auto" w:sz="4" w:space="0"/>
            </w:tcBorders>
            <w:noWrap w:val="0"/>
            <w:vAlign w:val="center"/>
          </w:tcPr>
          <w:p w14:paraId="36D99956">
            <w:pPr>
              <w:widowControl/>
              <w:spacing w:line="340" w:lineRule="exact"/>
              <w:jc w:val="left"/>
              <w:rPr>
                <w:rFonts w:hint="eastAsia" w:ascii="仿宋_GB2312" w:hAnsi="宋体" w:cs="宋体"/>
                <w:kern w:val="0"/>
                <w:sz w:val="18"/>
                <w:szCs w:val="18"/>
              </w:rPr>
            </w:pPr>
            <w:r>
              <w:rPr>
                <w:rFonts w:hint="eastAsia" w:ascii="仿宋_GB2312" w:hAnsi="宋体" w:cs="宋体"/>
                <w:kern w:val="0"/>
                <w:sz w:val="18"/>
                <w:szCs w:val="18"/>
              </w:rPr>
              <w:t>实施山丹县248户1087口贫困人口易地搬迁计划。</w:t>
            </w:r>
          </w:p>
        </w:tc>
        <w:tc>
          <w:tcPr>
            <w:tcW w:w="1063" w:type="dxa"/>
            <w:tcBorders>
              <w:top w:val="nil"/>
              <w:left w:val="nil"/>
              <w:bottom w:val="single" w:color="auto" w:sz="4" w:space="0"/>
              <w:right w:val="single" w:color="auto" w:sz="4" w:space="0"/>
            </w:tcBorders>
            <w:noWrap w:val="0"/>
            <w:vAlign w:val="center"/>
          </w:tcPr>
          <w:p w14:paraId="6D9B58F9">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余  锋</w:t>
            </w:r>
          </w:p>
        </w:tc>
        <w:tc>
          <w:tcPr>
            <w:tcW w:w="1640" w:type="dxa"/>
            <w:tcBorders>
              <w:top w:val="nil"/>
              <w:left w:val="nil"/>
              <w:bottom w:val="single" w:color="auto" w:sz="4" w:space="0"/>
              <w:right w:val="single" w:color="auto" w:sz="4" w:space="0"/>
            </w:tcBorders>
            <w:noWrap w:val="0"/>
            <w:vAlign w:val="center"/>
          </w:tcPr>
          <w:p w14:paraId="6EF7DC08">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市发展改革委</w:t>
            </w:r>
          </w:p>
        </w:tc>
      </w:tr>
      <w:tr w14:paraId="263EF966">
        <w:tblPrEx>
          <w:tblCellMar>
            <w:top w:w="0" w:type="dxa"/>
            <w:left w:w="108" w:type="dxa"/>
            <w:bottom w:w="0" w:type="dxa"/>
            <w:right w:w="108" w:type="dxa"/>
          </w:tblCellMar>
        </w:tblPrEx>
        <w:tc>
          <w:tcPr>
            <w:tcW w:w="902" w:type="dxa"/>
            <w:vMerge w:val="continue"/>
            <w:tcBorders>
              <w:left w:val="single" w:color="auto" w:sz="4" w:space="0"/>
              <w:right w:val="single" w:color="auto" w:sz="4" w:space="0"/>
            </w:tcBorders>
            <w:noWrap w:val="0"/>
            <w:vAlign w:val="center"/>
          </w:tcPr>
          <w:p w14:paraId="5A961E92">
            <w:pPr>
              <w:widowControl/>
              <w:spacing w:line="340" w:lineRule="exact"/>
              <w:jc w:val="left"/>
              <w:rPr>
                <w:rFonts w:hint="eastAsia" w:ascii="仿宋_GB2312" w:hAnsi="宋体" w:cs="宋体"/>
                <w:kern w:val="0"/>
                <w:sz w:val="18"/>
                <w:szCs w:val="18"/>
              </w:rPr>
            </w:pPr>
          </w:p>
        </w:tc>
        <w:tc>
          <w:tcPr>
            <w:tcW w:w="396" w:type="dxa"/>
            <w:tcBorders>
              <w:top w:val="single" w:color="auto" w:sz="4" w:space="0"/>
              <w:left w:val="nil"/>
              <w:bottom w:val="single" w:color="auto" w:sz="4" w:space="0"/>
              <w:right w:val="single" w:color="auto" w:sz="4" w:space="0"/>
            </w:tcBorders>
            <w:noWrap w:val="0"/>
            <w:vAlign w:val="center"/>
          </w:tcPr>
          <w:p w14:paraId="0D463D1A">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32</w:t>
            </w:r>
          </w:p>
        </w:tc>
        <w:tc>
          <w:tcPr>
            <w:tcW w:w="9048" w:type="dxa"/>
            <w:tcBorders>
              <w:top w:val="single" w:color="auto" w:sz="4" w:space="0"/>
              <w:left w:val="nil"/>
              <w:bottom w:val="single" w:color="auto" w:sz="4" w:space="0"/>
              <w:right w:val="single" w:color="auto" w:sz="4" w:space="0"/>
            </w:tcBorders>
            <w:noWrap w:val="0"/>
            <w:vAlign w:val="center"/>
          </w:tcPr>
          <w:p w14:paraId="76383BFC">
            <w:pPr>
              <w:widowControl/>
              <w:spacing w:line="340" w:lineRule="exact"/>
              <w:jc w:val="left"/>
              <w:rPr>
                <w:rFonts w:hint="eastAsia" w:ascii="仿宋_GB2312" w:hAnsi="宋体" w:cs="宋体"/>
                <w:kern w:val="0"/>
                <w:sz w:val="18"/>
                <w:szCs w:val="18"/>
              </w:rPr>
            </w:pPr>
            <w:r>
              <w:rPr>
                <w:rFonts w:hint="eastAsia" w:ascii="仿宋_GB2312" w:hAnsi="宋体" w:cs="宋体"/>
                <w:kern w:val="0"/>
                <w:sz w:val="18"/>
                <w:szCs w:val="18"/>
              </w:rPr>
              <w:t>建设6个县乡农贸市场。</w:t>
            </w:r>
          </w:p>
        </w:tc>
        <w:tc>
          <w:tcPr>
            <w:tcW w:w="1063" w:type="dxa"/>
            <w:tcBorders>
              <w:top w:val="nil"/>
              <w:left w:val="nil"/>
              <w:bottom w:val="single" w:color="auto" w:sz="4" w:space="0"/>
              <w:right w:val="single" w:color="auto" w:sz="4" w:space="0"/>
            </w:tcBorders>
            <w:noWrap w:val="0"/>
            <w:vAlign w:val="center"/>
          </w:tcPr>
          <w:p w14:paraId="43CE5E91">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陈  义</w:t>
            </w:r>
          </w:p>
        </w:tc>
        <w:tc>
          <w:tcPr>
            <w:tcW w:w="1640" w:type="dxa"/>
            <w:tcBorders>
              <w:top w:val="nil"/>
              <w:left w:val="nil"/>
              <w:bottom w:val="single" w:color="auto" w:sz="4" w:space="0"/>
              <w:right w:val="single" w:color="auto" w:sz="4" w:space="0"/>
            </w:tcBorders>
            <w:noWrap w:val="0"/>
            <w:vAlign w:val="center"/>
          </w:tcPr>
          <w:p w14:paraId="4F34D00A">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市商务局</w:t>
            </w:r>
          </w:p>
        </w:tc>
      </w:tr>
      <w:tr w14:paraId="22EE06B0">
        <w:tblPrEx>
          <w:tblCellMar>
            <w:top w:w="0" w:type="dxa"/>
            <w:left w:w="108" w:type="dxa"/>
            <w:bottom w:w="0" w:type="dxa"/>
            <w:right w:w="108" w:type="dxa"/>
          </w:tblCellMar>
        </w:tblPrEx>
        <w:tc>
          <w:tcPr>
            <w:tcW w:w="902" w:type="dxa"/>
            <w:vMerge w:val="continue"/>
            <w:tcBorders>
              <w:left w:val="single" w:color="auto" w:sz="4" w:space="0"/>
              <w:right w:val="single" w:color="auto" w:sz="4" w:space="0"/>
            </w:tcBorders>
            <w:noWrap w:val="0"/>
            <w:vAlign w:val="center"/>
          </w:tcPr>
          <w:p w14:paraId="47E8412E">
            <w:pPr>
              <w:widowControl/>
              <w:spacing w:line="340" w:lineRule="exact"/>
              <w:jc w:val="left"/>
              <w:rPr>
                <w:rFonts w:hint="eastAsia" w:ascii="仿宋_GB2312" w:hAnsi="宋体" w:cs="宋体"/>
                <w:kern w:val="0"/>
                <w:sz w:val="18"/>
                <w:szCs w:val="18"/>
              </w:rPr>
            </w:pPr>
          </w:p>
        </w:tc>
        <w:tc>
          <w:tcPr>
            <w:tcW w:w="396" w:type="dxa"/>
            <w:tcBorders>
              <w:top w:val="single" w:color="auto" w:sz="4" w:space="0"/>
              <w:left w:val="nil"/>
              <w:bottom w:val="single" w:color="auto" w:sz="4" w:space="0"/>
              <w:right w:val="single" w:color="auto" w:sz="4" w:space="0"/>
            </w:tcBorders>
            <w:noWrap w:val="0"/>
            <w:vAlign w:val="center"/>
          </w:tcPr>
          <w:p w14:paraId="34E3866D">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33</w:t>
            </w:r>
          </w:p>
        </w:tc>
        <w:tc>
          <w:tcPr>
            <w:tcW w:w="9048" w:type="dxa"/>
            <w:tcBorders>
              <w:top w:val="single" w:color="auto" w:sz="4" w:space="0"/>
              <w:left w:val="nil"/>
              <w:bottom w:val="single" w:color="auto" w:sz="4" w:space="0"/>
              <w:right w:val="single" w:color="auto" w:sz="4" w:space="0"/>
            </w:tcBorders>
            <w:noWrap w:val="0"/>
            <w:vAlign w:val="center"/>
          </w:tcPr>
          <w:p w14:paraId="338741AE">
            <w:pPr>
              <w:widowControl/>
              <w:spacing w:line="340" w:lineRule="exact"/>
              <w:jc w:val="left"/>
              <w:rPr>
                <w:rFonts w:hint="eastAsia" w:ascii="仿宋_GB2312" w:hAnsi="宋体" w:cs="宋体"/>
                <w:kern w:val="0"/>
                <w:sz w:val="18"/>
                <w:szCs w:val="18"/>
              </w:rPr>
            </w:pPr>
            <w:r>
              <w:rPr>
                <w:rFonts w:hint="eastAsia" w:ascii="仿宋_GB2312" w:hAnsi="宋体" w:cs="宋体"/>
                <w:kern w:val="0"/>
                <w:sz w:val="18"/>
                <w:szCs w:val="18"/>
              </w:rPr>
              <w:t>实施县城以上零售药店便民电子查询工程。</w:t>
            </w:r>
          </w:p>
        </w:tc>
        <w:tc>
          <w:tcPr>
            <w:tcW w:w="1063" w:type="dxa"/>
            <w:tcBorders>
              <w:top w:val="nil"/>
              <w:left w:val="nil"/>
              <w:bottom w:val="single" w:color="auto" w:sz="4" w:space="0"/>
              <w:right w:val="single" w:color="auto" w:sz="4" w:space="0"/>
            </w:tcBorders>
            <w:noWrap w:val="0"/>
            <w:vAlign w:val="center"/>
          </w:tcPr>
          <w:p w14:paraId="550A67E1">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王方太</w:t>
            </w:r>
          </w:p>
        </w:tc>
        <w:tc>
          <w:tcPr>
            <w:tcW w:w="1640" w:type="dxa"/>
            <w:tcBorders>
              <w:top w:val="nil"/>
              <w:left w:val="nil"/>
              <w:bottom w:val="single" w:color="auto" w:sz="4" w:space="0"/>
              <w:right w:val="single" w:color="auto" w:sz="4" w:space="0"/>
            </w:tcBorders>
            <w:noWrap w:val="0"/>
            <w:vAlign w:val="center"/>
          </w:tcPr>
          <w:p w14:paraId="77EA0364">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市食药监局</w:t>
            </w:r>
          </w:p>
        </w:tc>
      </w:tr>
      <w:tr w14:paraId="797837E3">
        <w:tblPrEx>
          <w:tblCellMar>
            <w:top w:w="0" w:type="dxa"/>
            <w:left w:w="108" w:type="dxa"/>
            <w:bottom w:w="0" w:type="dxa"/>
            <w:right w:w="108" w:type="dxa"/>
          </w:tblCellMar>
        </w:tblPrEx>
        <w:tc>
          <w:tcPr>
            <w:tcW w:w="902" w:type="dxa"/>
            <w:vMerge w:val="continue"/>
            <w:tcBorders>
              <w:left w:val="single" w:color="auto" w:sz="4" w:space="0"/>
              <w:bottom w:val="single" w:color="auto" w:sz="4" w:space="0"/>
              <w:right w:val="single" w:color="auto" w:sz="4" w:space="0"/>
            </w:tcBorders>
            <w:noWrap w:val="0"/>
            <w:vAlign w:val="center"/>
          </w:tcPr>
          <w:p w14:paraId="7F06993C">
            <w:pPr>
              <w:widowControl/>
              <w:spacing w:line="340" w:lineRule="exact"/>
              <w:jc w:val="left"/>
              <w:rPr>
                <w:rFonts w:hint="eastAsia" w:ascii="仿宋_GB2312" w:hAnsi="宋体" w:cs="宋体"/>
                <w:kern w:val="0"/>
                <w:sz w:val="18"/>
                <w:szCs w:val="18"/>
              </w:rPr>
            </w:pPr>
          </w:p>
        </w:tc>
        <w:tc>
          <w:tcPr>
            <w:tcW w:w="396" w:type="dxa"/>
            <w:tcBorders>
              <w:top w:val="single" w:color="auto" w:sz="4" w:space="0"/>
              <w:left w:val="nil"/>
              <w:bottom w:val="single" w:color="auto" w:sz="4" w:space="0"/>
              <w:right w:val="single" w:color="auto" w:sz="4" w:space="0"/>
            </w:tcBorders>
            <w:noWrap w:val="0"/>
            <w:vAlign w:val="center"/>
          </w:tcPr>
          <w:p w14:paraId="6ABDFF8E">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34</w:t>
            </w:r>
          </w:p>
        </w:tc>
        <w:tc>
          <w:tcPr>
            <w:tcW w:w="9048" w:type="dxa"/>
            <w:tcBorders>
              <w:top w:val="single" w:color="auto" w:sz="4" w:space="0"/>
              <w:left w:val="nil"/>
              <w:bottom w:val="single" w:color="auto" w:sz="4" w:space="0"/>
              <w:right w:val="single" w:color="auto" w:sz="4" w:space="0"/>
            </w:tcBorders>
            <w:noWrap w:val="0"/>
            <w:vAlign w:val="center"/>
          </w:tcPr>
          <w:p w14:paraId="57735EF9">
            <w:pPr>
              <w:widowControl/>
              <w:spacing w:line="340" w:lineRule="exact"/>
              <w:jc w:val="left"/>
              <w:rPr>
                <w:rFonts w:hint="eastAsia" w:ascii="仿宋_GB2312" w:hAnsi="宋体" w:cs="宋体"/>
                <w:kern w:val="0"/>
                <w:sz w:val="18"/>
                <w:szCs w:val="18"/>
              </w:rPr>
            </w:pPr>
            <w:r>
              <w:rPr>
                <w:rFonts w:hint="eastAsia" w:ascii="仿宋_GB2312" w:hAnsi="宋体" w:cs="宋体"/>
                <w:kern w:val="0"/>
                <w:sz w:val="18"/>
                <w:szCs w:val="18"/>
              </w:rPr>
              <w:t>建设公共安全视频监控系统。</w:t>
            </w:r>
          </w:p>
        </w:tc>
        <w:tc>
          <w:tcPr>
            <w:tcW w:w="1063" w:type="dxa"/>
            <w:tcBorders>
              <w:top w:val="nil"/>
              <w:left w:val="nil"/>
              <w:bottom w:val="single" w:color="auto" w:sz="4" w:space="0"/>
              <w:right w:val="single" w:color="auto" w:sz="4" w:space="0"/>
            </w:tcBorders>
            <w:noWrap w:val="0"/>
            <w:vAlign w:val="center"/>
          </w:tcPr>
          <w:p w14:paraId="7298900F">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关  尧</w:t>
            </w:r>
          </w:p>
        </w:tc>
        <w:tc>
          <w:tcPr>
            <w:tcW w:w="1640" w:type="dxa"/>
            <w:tcBorders>
              <w:top w:val="nil"/>
              <w:left w:val="nil"/>
              <w:bottom w:val="single" w:color="auto" w:sz="4" w:space="0"/>
              <w:right w:val="single" w:color="auto" w:sz="4" w:space="0"/>
            </w:tcBorders>
            <w:noWrap w:val="0"/>
            <w:vAlign w:val="center"/>
          </w:tcPr>
          <w:p w14:paraId="32CAA26D">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市综治办</w:t>
            </w:r>
          </w:p>
        </w:tc>
      </w:tr>
    </w:tbl>
    <w:p w14:paraId="26DF4FF8">
      <w:pPr>
        <w:spacing w:line="20" w:lineRule="exact"/>
        <w:rPr>
          <w:rFonts w:hint="eastAsia"/>
        </w:rPr>
      </w:pPr>
    </w:p>
    <w:tbl>
      <w:tblPr>
        <w:tblStyle w:val="2"/>
        <w:tblW w:w="0" w:type="auto"/>
        <w:tblInd w:w="93" w:type="dxa"/>
        <w:tblLayout w:type="fixed"/>
        <w:tblCellMar>
          <w:top w:w="0" w:type="dxa"/>
          <w:left w:w="108" w:type="dxa"/>
          <w:bottom w:w="0" w:type="dxa"/>
          <w:right w:w="108" w:type="dxa"/>
        </w:tblCellMar>
      </w:tblPr>
      <w:tblGrid>
        <w:gridCol w:w="902"/>
        <w:gridCol w:w="396"/>
        <w:gridCol w:w="9048"/>
        <w:gridCol w:w="1063"/>
        <w:gridCol w:w="1640"/>
      </w:tblGrid>
      <w:tr w14:paraId="717AAF07">
        <w:tblPrEx>
          <w:tblCellMar>
            <w:top w:w="0" w:type="dxa"/>
            <w:left w:w="108" w:type="dxa"/>
            <w:bottom w:w="0" w:type="dxa"/>
            <w:right w:w="108" w:type="dxa"/>
          </w:tblCellMar>
        </w:tblPrEx>
        <w:tc>
          <w:tcPr>
            <w:tcW w:w="10346" w:type="dxa"/>
            <w:gridSpan w:val="3"/>
            <w:tcBorders>
              <w:top w:val="single" w:color="auto" w:sz="4" w:space="0"/>
              <w:left w:val="single" w:color="auto" w:sz="4" w:space="0"/>
              <w:bottom w:val="nil"/>
              <w:right w:val="single" w:color="auto" w:sz="4" w:space="0"/>
            </w:tcBorders>
            <w:noWrap w:val="0"/>
            <w:vAlign w:val="center"/>
          </w:tcPr>
          <w:p w14:paraId="750037E5">
            <w:pPr>
              <w:widowControl/>
              <w:spacing w:line="340" w:lineRule="exact"/>
              <w:jc w:val="center"/>
              <w:rPr>
                <w:rFonts w:hint="eastAsia" w:ascii="黑体" w:hAnsi="宋体" w:eastAsia="黑体" w:cs="宋体"/>
                <w:kern w:val="0"/>
                <w:sz w:val="18"/>
                <w:szCs w:val="18"/>
              </w:rPr>
            </w:pPr>
            <w:r>
              <w:rPr>
                <w:rFonts w:hint="eastAsia" w:ascii="黑体" w:hAnsi="宋体" w:eastAsia="黑体" w:cs="宋体"/>
                <w:kern w:val="0"/>
                <w:sz w:val="18"/>
                <w:szCs w:val="18"/>
              </w:rPr>
              <w:t>重点工作任务</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0360A513">
            <w:pPr>
              <w:widowControl/>
              <w:spacing w:line="340" w:lineRule="exact"/>
              <w:jc w:val="center"/>
              <w:rPr>
                <w:rFonts w:hint="eastAsia" w:ascii="黑体" w:hAnsi="宋体" w:eastAsia="黑体" w:cs="宋体"/>
                <w:kern w:val="0"/>
                <w:sz w:val="18"/>
                <w:szCs w:val="18"/>
              </w:rPr>
            </w:pPr>
            <w:r>
              <w:rPr>
                <w:rFonts w:hint="eastAsia" w:ascii="黑体" w:hAnsi="宋体" w:eastAsia="黑体" w:cs="宋体"/>
                <w:kern w:val="0"/>
                <w:sz w:val="18"/>
                <w:szCs w:val="18"/>
              </w:rPr>
              <w:t>市政府</w:t>
            </w:r>
            <w:r>
              <w:rPr>
                <w:rFonts w:hint="eastAsia" w:ascii="黑体" w:hAnsi="宋体" w:eastAsia="黑体" w:cs="宋体"/>
                <w:kern w:val="0"/>
                <w:sz w:val="18"/>
                <w:szCs w:val="18"/>
              </w:rPr>
              <w:br w:type="textWrapping"/>
            </w:r>
            <w:r>
              <w:rPr>
                <w:rFonts w:hint="eastAsia" w:ascii="黑体" w:hAnsi="宋体" w:eastAsia="黑体" w:cs="宋体"/>
                <w:kern w:val="0"/>
                <w:sz w:val="18"/>
                <w:szCs w:val="18"/>
              </w:rPr>
              <w:t>分管领导</w:t>
            </w:r>
          </w:p>
        </w:tc>
        <w:tc>
          <w:tcPr>
            <w:tcW w:w="1640" w:type="dxa"/>
            <w:tcBorders>
              <w:top w:val="single" w:color="auto" w:sz="4" w:space="0"/>
              <w:left w:val="nil"/>
              <w:bottom w:val="single" w:color="auto" w:sz="4" w:space="0"/>
              <w:right w:val="single" w:color="auto" w:sz="4" w:space="0"/>
            </w:tcBorders>
            <w:noWrap w:val="0"/>
            <w:vAlign w:val="center"/>
          </w:tcPr>
          <w:p w14:paraId="32A4660B">
            <w:pPr>
              <w:widowControl/>
              <w:spacing w:line="340" w:lineRule="exact"/>
              <w:jc w:val="center"/>
              <w:rPr>
                <w:rFonts w:hint="eastAsia" w:ascii="黑体" w:hAnsi="宋体" w:eastAsia="黑体" w:cs="宋体"/>
                <w:kern w:val="0"/>
                <w:sz w:val="18"/>
                <w:szCs w:val="18"/>
              </w:rPr>
            </w:pPr>
            <w:r>
              <w:rPr>
                <w:rFonts w:hint="eastAsia" w:ascii="黑体" w:hAnsi="宋体" w:eastAsia="黑体" w:cs="宋体"/>
                <w:kern w:val="0"/>
                <w:sz w:val="18"/>
                <w:szCs w:val="18"/>
              </w:rPr>
              <w:t>组织实施的</w:t>
            </w:r>
            <w:r>
              <w:rPr>
                <w:rFonts w:hint="eastAsia" w:ascii="黑体" w:hAnsi="宋体" w:eastAsia="黑体" w:cs="宋体"/>
                <w:kern w:val="0"/>
                <w:sz w:val="18"/>
                <w:szCs w:val="18"/>
              </w:rPr>
              <w:br w:type="textWrapping"/>
            </w:r>
            <w:r>
              <w:rPr>
                <w:rFonts w:hint="eastAsia" w:ascii="黑体" w:hAnsi="宋体" w:eastAsia="黑体" w:cs="宋体"/>
                <w:kern w:val="0"/>
                <w:sz w:val="18"/>
                <w:szCs w:val="18"/>
              </w:rPr>
              <w:t>责任单位</w:t>
            </w:r>
          </w:p>
        </w:tc>
      </w:tr>
      <w:tr w14:paraId="011E63B4">
        <w:tc>
          <w:tcPr>
            <w:tcW w:w="902" w:type="dxa"/>
            <w:vMerge w:val="restart"/>
            <w:tcBorders>
              <w:top w:val="single" w:color="auto" w:sz="4" w:space="0"/>
              <w:left w:val="single" w:color="auto" w:sz="4" w:space="0"/>
              <w:right w:val="single" w:color="auto" w:sz="4" w:space="0"/>
            </w:tcBorders>
            <w:noWrap w:val="0"/>
            <w:vAlign w:val="center"/>
          </w:tcPr>
          <w:p w14:paraId="33261DFC">
            <w:pPr>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重点工作任务（50项）</w:t>
            </w:r>
          </w:p>
        </w:tc>
        <w:tc>
          <w:tcPr>
            <w:tcW w:w="396" w:type="dxa"/>
            <w:tcBorders>
              <w:top w:val="single" w:color="auto" w:sz="4" w:space="0"/>
              <w:left w:val="nil"/>
              <w:bottom w:val="single" w:color="auto" w:sz="4" w:space="0"/>
              <w:right w:val="single" w:color="auto" w:sz="4" w:space="0"/>
            </w:tcBorders>
            <w:noWrap w:val="0"/>
            <w:vAlign w:val="center"/>
          </w:tcPr>
          <w:p w14:paraId="5D212642">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35</w:t>
            </w:r>
          </w:p>
        </w:tc>
        <w:tc>
          <w:tcPr>
            <w:tcW w:w="9048" w:type="dxa"/>
            <w:tcBorders>
              <w:top w:val="single" w:color="auto" w:sz="4" w:space="0"/>
              <w:left w:val="nil"/>
              <w:bottom w:val="single" w:color="auto" w:sz="4" w:space="0"/>
              <w:right w:val="single" w:color="auto" w:sz="4" w:space="0"/>
            </w:tcBorders>
            <w:noWrap w:val="0"/>
            <w:vAlign w:val="center"/>
          </w:tcPr>
          <w:p w14:paraId="681E2F01">
            <w:pPr>
              <w:widowControl/>
              <w:spacing w:line="340" w:lineRule="exact"/>
              <w:jc w:val="left"/>
              <w:rPr>
                <w:rFonts w:hint="eastAsia" w:ascii="仿宋_GB2312" w:hAnsi="宋体" w:cs="宋体"/>
                <w:kern w:val="0"/>
                <w:sz w:val="18"/>
                <w:szCs w:val="18"/>
              </w:rPr>
            </w:pPr>
            <w:r>
              <w:rPr>
                <w:rFonts w:hint="eastAsia" w:ascii="仿宋_GB2312" w:hAnsi="宋体" w:cs="宋体"/>
                <w:kern w:val="0"/>
                <w:sz w:val="18"/>
                <w:szCs w:val="18"/>
              </w:rPr>
              <w:t>年底高校毕业生就业率达到85%以上。</w:t>
            </w:r>
          </w:p>
        </w:tc>
        <w:tc>
          <w:tcPr>
            <w:tcW w:w="1063" w:type="dxa"/>
            <w:vMerge w:val="restart"/>
            <w:tcBorders>
              <w:top w:val="nil"/>
              <w:left w:val="single" w:color="auto" w:sz="4" w:space="0"/>
              <w:bottom w:val="single" w:color="auto" w:sz="4" w:space="0"/>
              <w:right w:val="single" w:color="auto" w:sz="4" w:space="0"/>
            </w:tcBorders>
            <w:noWrap w:val="0"/>
            <w:vAlign w:val="center"/>
          </w:tcPr>
          <w:p w14:paraId="73C75430">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关  尧</w:t>
            </w:r>
          </w:p>
        </w:tc>
        <w:tc>
          <w:tcPr>
            <w:tcW w:w="1640" w:type="dxa"/>
            <w:vMerge w:val="restart"/>
            <w:tcBorders>
              <w:top w:val="nil"/>
              <w:left w:val="single" w:color="auto" w:sz="4" w:space="0"/>
              <w:bottom w:val="single" w:color="auto" w:sz="4" w:space="0"/>
              <w:right w:val="single" w:color="auto" w:sz="4" w:space="0"/>
            </w:tcBorders>
            <w:noWrap w:val="0"/>
            <w:vAlign w:val="center"/>
          </w:tcPr>
          <w:p w14:paraId="55050019">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市人社局</w:t>
            </w:r>
          </w:p>
        </w:tc>
      </w:tr>
      <w:tr w14:paraId="27886F57">
        <w:tblPrEx>
          <w:tblCellMar>
            <w:top w:w="0" w:type="dxa"/>
            <w:left w:w="108" w:type="dxa"/>
            <w:bottom w:w="0" w:type="dxa"/>
            <w:right w:w="108" w:type="dxa"/>
          </w:tblCellMar>
        </w:tblPrEx>
        <w:tc>
          <w:tcPr>
            <w:tcW w:w="902" w:type="dxa"/>
            <w:vMerge w:val="continue"/>
            <w:tcBorders>
              <w:left w:val="single" w:color="auto" w:sz="4" w:space="0"/>
              <w:right w:val="single" w:color="auto" w:sz="4" w:space="0"/>
            </w:tcBorders>
            <w:noWrap w:val="0"/>
            <w:vAlign w:val="center"/>
          </w:tcPr>
          <w:p w14:paraId="6F6CED6F">
            <w:pPr>
              <w:spacing w:line="340" w:lineRule="exact"/>
              <w:jc w:val="center"/>
              <w:rPr>
                <w:rFonts w:hint="eastAsia" w:ascii="仿宋_GB2312" w:hAnsi="宋体" w:cs="宋体"/>
                <w:kern w:val="0"/>
                <w:sz w:val="18"/>
                <w:szCs w:val="18"/>
              </w:rPr>
            </w:pPr>
          </w:p>
        </w:tc>
        <w:tc>
          <w:tcPr>
            <w:tcW w:w="396" w:type="dxa"/>
            <w:tcBorders>
              <w:top w:val="single" w:color="auto" w:sz="4" w:space="0"/>
              <w:left w:val="nil"/>
              <w:bottom w:val="single" w:color="auto" w:sz="4" w:space="0"/>
              <w:right w:val="single" w:color="auto" w:sz="4" w:space="0"/>
            </w:tcBorders>
            <w:noWrap w:val="0"/>
            <w:vAlign w:val="center"/>
          </w:tcPr>
          <w:p w14:paraId="25928F6B">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36</w:t>
            </w:r>
          </w:p>
        </w:tc>
        <w:tc>
          <w:tcPr>
            <w:tcW w:w="9048" w:type="dxa"/>
            <w:tcBorders>
              <w:top w:val="single" w:color="auto" w:sz="4" w:space="0"/>
              <w:left w:val="nil"/>
              <w:bottom w:val="single" w:color="auto" w:sz="4" w:space="0"/>
              <w:right w:val="single" w:color="auto" w:sz="4" w:space="0"/>
            </w:tcBorders>
            <w:noWrap w:val="0"/>
            <w:vAlign w:val="center"/>
          </w:tcPr>
          <w:p w14:paraId="7AFFF905">
            <w:pPr>
              <w:widowControl/>
              <w:spacing w:line="340" w:lineRule="exact"/>
              <w:jc w:val="left"/>
              <w:rPr>
                <w:rFonts w:hint="eastAsia" w:ascii="仿宋_GB2312" w:hAnsi="宋体" w:cs="宋体"/>
                <w:kern w:val="0"/>
                <w:sz w:val="18"/>
                <w:szCs w:val="18"/>
              </w:rPr>
            </w:pPr>
            <w:r>
              <w:rPr>
                <w:rFonts w:hint="eastAsia" w:ascii="仿宋_GB2312" w:hAnsi="宋体" w:cs="宋体"/>
                <w:kern w:val="0"/>
                <w:sz w:val="18"/>
                <w:szCs w:val="18"/>
              </w:rPr>
              <w:t>输转城乡富余劳动力28万人，实现劳务收入40亿元。</w:t>
            </w:r>
          </w:p>
        </w:tc>
        <w:tc>
          <w:tcPr>
            <w:tcW w:w="1063" w:type="dxa"/>
            <w:vMerge w:val="continue"/>
            <w:tcBorders>
              <w:top w:val="nil"/>
              <w:left w:val="single" w:color="auto" w:sz="4" w:space="0"/>
              <w:bottom w:val="single" w:color="auto" w:sz="4" w:space="0"/>
              <w:right w:val="single" w:color="auto" w:sz="4" w:space="0"/>
            </w:tcBorders>
            <w:noWrap w:val="0"/>
            <w:vAlign w:val="center"/>
          </w:tcPr>
          <w:p w14:paraId="58682443">
            <w:pPr>
              <w:widowControl/>
              <w:spacing w:line="340" w:lineRule="exact"/>
              <w:jc w:val="left"/>
              <w:rPr>
                <w:rFonts w:hint="eastAsia" w:ascii="仿宋_GB2312" w:hAnsi="宋体" w:cs="宋体"/>
                <w:kern w:val="0"/>
                <w:sz w:val="18"/>
                <w:szCs w:val="18"/>
              </w:rPr>
            </w:pPr>
          </w:p>
        </w:tc>
        <w:tc>
          <w:tcPr>
            <w:tcW w:w="1640" w:type="dxa"/>
            <w:vMerge w:val="continue"/>
            <w:tcBorders>
              <w:top w:val="nil"/>
              <w:left w:val="single" w:color="auto" w:sz="4" w:space="0"/>
              <w:bottom w:val="single" w:color="auto" w:sz="4" w:space="0"/>
              <w:right w:val="single" w:color="auto" w:sz="4" w:space="0"/>
            </w:tcBorders>
            <w:noWrap w:val="0"/>
            <w:vAlign w:val="center"/>
          </w:tcPr>
          <w:p w14:paraId="15B9F7B5">
            <w:pPr>
              <w:widowControl/>
              <w:spacing w:line="340" w:lineRule="exact"/>
              <w:jc w:val="left"/>
              <w:rPr>
                <w:rFonts w:hint="eastAsia" w:ascii="仿宋_GB2312" w:hAnsi="宋体" w:cs="宋体"/>
                <w:kern w:val="0"/>
                <w:sz w:val="18"/>
                <w:szCs w:val="18"/>
              </w:rPr>
            </w:pPr>
          </w:p>
        </w:tc>
      </w:tr>
      <w:tr w14:paraId="67679DAC">
        <w:tblPrEx>
          <w:tblCellMar>
            <w:top w:w="0" w:type="dxa"/>
            <w:left w:w="108" w:type="dxa"/>
            <w:bottom w:w="0" w:type="dxa"/>
            <w:right w:w="108" w:type="dxa"/>
          </w:tblCellMar>
        </w:tblPrEx>
        <w:tc>
          <w:tcPr>
            <w:tcW w:w="902" w:type="dxa"/>
            <w:vMerge w:val="continue"/>
            <w:tcBorders>
              <w:left w:val="single" w:color="auto" w:sz="4" w:space="0"/>
              <w:right w:val="single" w:color="auto" w:sz="4" w:space="0"/>
            </w:tcBorders>
            <w:noWrap w:val="0"/>
            <w:vAlign w:val="center"/>
          </w:tcPr>
          <w:p w14:paraId="700A3C13">
            <w:pPr>
              <w:spacing w:line="340" w:lineRule="exact"/>
              <w:jc w:val="center"/>
              <w:rPr>
                <w:rFonts w:hint="eastAsia" w:ascii="仿宋_GB2312" w:hAnsi="宋体" w:cs="宋体"/>
                <w:kern w:val="0"/>
                <w:sz w:val="18"/>
                <w:szCs w:val="18"/>
              </w:rPr>
            </w:pPr>
          </w:p>
        </w:tc>
        <w:tc>
          <w:tcPr>
            <w:tcW w:w="396" w:type="dxa"/>
            <w:tcBorders>
              <w:top w:val="single" w:color="auto" w:sz="4" w:space="0"/>
              <w:left w:val="nil"/>
              <w:bottom w:val="single" w:color="auto" w:sz="4" w:space="0"/>
              <w:right w:val="single" w:color="auto" w:sz="4" w:space="0"/>
            </w:tcBorders>
            <w:noWrap w:val="0"/>
            <w:vAlign w:val="center"/>
          </w:tcPr>
          <w:p w14:paraId="22E27F8D">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37</w:t>
            </w:r>
          </w:p>
        </w:tc>
        <w:tc>
          <w:tcPr>
            <w:tcW w:w="9048" w:type="dxa"/>
            <w:tcBorders>
              <w:top w:val="single" w:color="auto" w:sz="4" w:space="0"/>
              <w:left w:val="nil"/>
              <w:bottom w:val="single" w:color="auto" w:sz="4" w:space="0"/>
              <w:right w:val="single" w:color="auto" w:sz="4" w:space="0"/>
            </w:tcBorders>
            <w:noWrap w:val="0"/>
            <w:vAlign w:val="center"/>
          </w:tcPr>
          <w:p w14:paraId="6011E9B4">
            <w:pPr>
              <w:widowControl/>
              <w:spacing w:line="340" w:lineRule="exact"/>
              <w:jc w:val="left"/>
              <w:rPr>
                <w:rFonts w:hint="eastAsia" w:ascii="仿宋_GB2312" w:hAnsi="宋体" w:cs="宋体"/>
                <w:kern w:val="0"/>
                <w:sz w:val="18"/>
                <w:szCs w:val="18"/>
              </w:rPr>
            </w:pPr>
            <w:r>
              <w:rPr>
                <w:rFonts w:hint="eastAsia" w:ascii="仿宋_GB2312" w:hAnsi="宋体" w:cs="宋体"/>
                <w:kern w:val="0"/>
                <w:sz w:val="18"/>
                <w:szCs w:val="18"/>
              </w:rPr>
              <w:t>实施14个乡镇卫生院标准化建设项目。</w:t>
            </w:r>
          </w:p>
        </w:tc>
        <w:tc>
          <w:tcPr>
            <w:tcW w:w="1063" w:type="dxa"/>
            <w:tcBorders>
              <w:top w:val="nil"/>
              <w:left w:val="nil"/>
              <w:bottom w:val="single" w:color="auto" w:sz="4" w:space="0"/>
              <w:right w:val="single" w:color="auto" w:sz="4" w:space="0"/>
            </w:tcBorders>
            <w:noWrap w:val="0"/>
            <w:vAlign w:val="center"/>
          </w:tcPr>
          <w:p w14:paraId="425D3C9F">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王方太</w:t>
            </w:r>
          </w:p>
        </w:tc>
        <w:tc>
          <w:tcPr>
            <w:tcW w:w="1640" w:type="dxa"/>
            <w:tcBorders>
              <w:top w:val="nil"/>
              <w:left w:val="nil"/>
              <w:bottom w:val="single" w:color="auto" w:sz="4" w:space="0"/>
              <w:right w:val="single" w:color="auto" w:sz="4" w:space="0"/>
            </w:tcBorders>
            <w:noWrap w:val="0"/>
            <w:vAlign w:val="center"/>
          </w:tcPr>
          <w:p w14:paraId="452EA8AB">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市卫生局</w:t>
            </w:r>
          </w:p>
        </w:tc>
      </w:tr>
      <w:tr w14:paraId="560BE33C">
        <w:tc>
          <w:tcPr>
            <w:tcW w:w="902" w:type="dxa"/>
            <w:vMerge w:val="continue"/>
            <w:tcBorders>
              <w:left w:val="single" w:color="auto" w:sz="4" w:space="0"/>
              <w:right w:val="single" w:color="auto" w:sz="4" w:space="0"/>
            </w:tcBorders>
            <w:noWrap w:val="0"/>
            <w:vAlign w:val="center"/>
          </w:tcPr>
          <w:p w14:paraId="3A80151E">
            <w:pPr>
              <w:spacing w:line="340" w:lineRule="exact"/>
              <w:jc w:val="center"/>
              <w:rPr>
                <w:rFonts w:hint="eastAsia" w:ascii="仿宋_GB2312" w:hAnsi="宋体" w:cs="宋体"/>
                <w:kern w:val="0"/>
                <w:sz w:val="18"/>
                <w:szCs w:val="18"/>
              </w:rPr>
            </w:pPr>
          </w:p>
        </w:tc>
        <w:tc>
          <w:tcPr>
            <w:tcW w:w="396" w:type="dxa"/>
            <w:tcBorders>
              <w:top w:val="single" w:color="auto" w:sz="4" w:space="0"/>
              <w:left w:val="nil"/>
              <w:bottom w:val="single" w:color="auto" w:sz="4" w:space="0"/>
              <w:right w:val="single" w:color="auto" w:sz="4" w:space="0"/>
            </w:tcBorders>
            <w:noWrap w:val="0"/>
            <w:vAlign w:val="center"/>
          </w:tcPr>
          <w:p w14:paraId="6D7F2075">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38</w:t>
            </w:r>
          </w:p>
        </w:tc>
        <w:tc>
          <w:tcPr>
            <w:tcW w:w="9048" w:type="dxa"/>
            <w:tcBorders>
              <w:top w:val="single" w:color="auto" w:sz="4" w:space="0"/>
              <w:left w:val="nil"/>
              <w:bottom w:val="single" w:color="auto" w:sz="4" w:space="0"/>
              <w:right w:val="single" w:color="auto" w:sz="4" w:space="0"/>
            </w:tcBorders>
            <w:noWrap w:val="0"/>
            <w:vAlign w:val="center"/>
          </w:tcPr>
          <w:p w14:paraId="3A2E4422">
            <w:pPr>
              <w:widowControl/>
              <w:spacing w:line="340" w:lineRule="exact"/>
              <w:jc w:val="left"/>
              <w:rPr>
                <w:rFonts w:hint="eastAsia" w:ascii="仿宋_GB2312" w:hAnsi="宋体" w:cs="宋体"/>
                <w:kern w:val="0"/>
                <w:sz w:val="18"/>
                <w:szCs w:val="18"/>
              </w:rPr>
            </w:pPr>
            <w:r>
              <w:rPr>
                <w:rFonts w:hint="eastAsia" w:ascii="仿宋_GB2312" w:hAnsi="宋体" w:cs="宋体"/>
                <w:kern w:val="0"/>
                <w:sz w:val="18"/>
                <w:szCs w:val="18"/>
              </w:rPr>
              <w:t>完成第三次全国经济普查登记工作。</w:t>
            </w:r>
          </w:p>
        </w:tc>
        <w:tc>
          <w:tcPr>
            <w:tcW w:w="1063" w:type="dxa"/>
            <w:tcBorders>
              <w:top w:val="nil"/>
              <w:left w:val="nil"/>
              <w:bottom w:val="single" w:color="auto" w:sz="4" w:space="0"/>
              <w:right w:val="single" w:color="auto" w:sz="4" w:space="0"/>
            </w:tcBorders>
            <w:noWrap w:val="0"/>
            <w:vAlign w:val="center"/>
          </w:tcPr>
          <w:p w14:paraId="7CAD9880">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陈  义</w:t>
            </w:r>
          </w:p>
        </w:tc>
        <w:tc>
          <w:tcPr>
            <w:tcW w:w="1640" w:type="dxa"/>
            <w:tcBorders>
              <w:top w:val="nil"/>
              <w:left w:val="nil"/>
              <w:bottom w:val="single" w:color="auto" w:sz="4" w:space="0"/>
              <w:right w:val="single" w:color="auto" w:sz="4" w:space="0"/>
            </w:tcBorders>
            <w:noWrap w:val="0"/>
            <w:vAlign w:val="center"/>
          </w:tcPr>
          <w:p w14:paraId="3FBB7E5E">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市统计局</w:t>
            </w:r>
          </w:p>
        </w:tc>
      </w:tr>
      <w:tr w14:paraId="641E4B62">
        <w:tblPrEx>
          <w:tblCellMar>
            <w:top w:w="0" w:type="dxa"/>
            <w:left w:w="108" w:type="dxa"/>
            <w:bottom w:w="0" w:type="dxa"/>
            <w:right w:w="108" w:type="dxa"/>
          </w:tblCellMar>
        </w:tblPrEx>
        <w:tc>
          <w:tcPr>
            <w:tcW w:w="902" w:type="dxa"/>
            <w:vMerge w:val="continue"/>
            <w:tcBorders>
              <w:left w:val="single" w:color="auto" w:sz="4" w:space="0"/>
              <w:right w:val="single" w:color="auto" w:sz="4" w:space="0"/>
            </w:tcBorders>
            <w:noWrap w:val="0"/>
            <w:vAlign w:val="center"/>
          </w:tcPr>
          <w:p w14:paraId="4A095E09">
            <w:pPr>
              <w:spacing w:line="340" w:lineRule="exact"/>
              <w:jc w:val="center"/>
              <w:rPr>
                <w:rFonts w:hint="eastAsia" w:ascii="仿宋_GB2312" w:hAnsi="宋体" w:cs="宋体"/>
                <w:kern w:val="0"/>
                <w:sz w:val="18"/>
                <w:szCs w:val="18"/>
              </w:rPr>
            </w:pPr>
          </w:p>
        </w:tc>
        <w:tc>
          <w:tcPr>
            <w:tcW w:w="396" w:type="dxa"/>
            <w:tcBorders>
              <w:top w:val="single" w:color="auto" w:sz="4" w:space="0"/>
              <w:left w:val="nil"/>
              <w:bottom w:val="single" w:color="auto" w:sz="4" w:space="0"/>
              <w:right w:val="single" w:color="auto" w:sz="4" w:space="0"/>
            </w:tcBorders>
            <w:noWrap w:val="0"/>
            <w:vAlign w:val="center"/>
          </w:tcPr>
          <w:p w14:paraId="262D60BD">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39</w:t>
            </w:r>
          </w:p>
        </w:tc>
        <w:tc>
          <w:tcPr>
            <w:tcW w:w="9048" w:type="dxa"/>
            <w:tcBorders>
              <w:top w:val="single" w:color="auto" w:sz="4" w:space="0"/>
              <w:left w:val="nil"/>
              <w:bottom w:val="single" w:color="auto" w:sz="4" w:space="0"/>
              <w:right w:val="single" w:color="auto" w:sz="4" w:space="0"/>
            </w:tcBorders>
            <w:noWrap w:val="0"/>
            <w:vAlign w:val="center"/>
          </w:tcPr>
          <w:p w14:paraId="4C5FF4DB">
            <w:pPr>
              <w:widowControl/>
              <w:spacing w:line="340" w:lineRule="exact"/>
              <w:jc w:val="left"/>
              <w:rPr>
                <w:rFonts w:hint="eastAsia" w:ascii="仿宋_GB2312" w:hAnsi="宋体" w:cs="宋体"/>
                <w:kern w:val="0"/>
                <w:sz w:val="18"/>
                <w:szCs w:val="18"/>
              </w:rPr>
            </w:pPr>
            <w:r>
              <w:rPr>
                <w:rFonts w:hint="eastAsia" w:ascii="仿宋_GB2312" w:hAnsi="宋体" w:cs="宋体"/>
                <w:kern w:val="0"/>
                <w:sz w:val="18"/>
                <w:szCs w:val="18"/>
              </w:rPr>
              <w:t>废除劳动教养制度。健全社区矫正制度，完善法律援助制度。</w:t>
            </w:r>
          </w:p>
        </w:tc>
        <w:tc>
          <w:tcPr>
            <w:tcW w:w="1063" w:type="dxa"/>
            <w:tcBorders>
              <w:top w:val="nil"/>
              <w:left w:val="nil"/>
              <w:bottom w:val="single" w:color="auto" w:sz="4" w:space="0"/>
              <w:right w:val="single" w:color="auto" w:sz="4" w:space="0"/>
            </w:tcBorders>
            <w:noWrap w:val="0"/>
            <w:vAlign w:val="center"/>
          </w:tcPr>
          <w:p w14:paraId="10014FB0">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关  尧</w:t>
            </w:r>
          </w:p>
        </w:tc>
        <w:tc>
          <w:tcPr>
            <w:tcW w:w="1640" w:type="dxa"/>
            <w:tcBorders>
              <w:top w:val="nil"/>
              <w:left w:val="nil"/>
              <w:bottom w:val="single" w:color="auto" w:sz="4" w:space="0"/>
              <w:right w:val="single" w:color="auto" w:sz="4" w:space="0"/>
            </w:tcBorders>
            <w:noWrap w:val="0"/>
            <w:vAlign w:val="center"/>
          </w:tcPr>
          <w:p w14:paraId="363877D6">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市司法局</w:t>
            </w:r>
          </w:p>
        </w:tc>
      </w:tr>
      <w:tr w14:paraId="1C09BAD3">
        <w:tblPrEx>
          <w:tblCellMar>
            <w:top w:w="0" w:type="dxa"/>
            <w:left w:w="108" w:type="dxa"/>
            <w:bottom w:w="0" w:type="dxa"/>
            <w:right w:w="108" w:type="dxa"/>
          </w:tblCellMar>
        </w:tblPrEx>
        <w:tc>
          <w:tcPr>
            <w:tcW w:w="902" w:type="dxa"/>
            <w:vMerge w:val="continue"/>
            <w:tcBorders>
              <w:left w:val="single" w:color="auto" w:sz="4" w:space="0"/>
              <w:right w:val="single" w:color="auto" w:sz="4" w:space="0"/>
            </w:tcBorders>
            <w:noWrap w:val="0"/>
            <w:vAlign w:val="center"/>
          </w:tcPr>
          <w:p w14:paraId="4A9DF1ED">
            <w:pPr>
              <w:widowControl/>
              <w:spacing w:line="340" w:lineRule="exact"/>
              <w:jc w:val="center"/>
              <w:rPr>
                <w:rFonts w:hint="eastAsia" w:ascii="仿宋_GB2312" w:hAnsi="宋体" w:cs="宋体"/>
                <w:kern w:val="0"/>
                <w:sz w:val="18"/>
                <w:szCs w:val="18"/>
              </w:rPr>
            </w:pPr>
          </w:p>
        </w:tc>
        <w:tc>
          <w:tcPr>
            <w:tcW w:w="396" w:type="dxa"/>
            <w:tcBorders>
              <w:top w:val="single" w:color="auto" w:sz="4" w:space="0"/>
              <w:left w:val="nil"/>
              <w:bottom w:val="single" w:color="auto" w:sz="4" w:space="0"/>
              <w:right w:val="single" w:color="auto" w:sz="4" w:space="0"/>
            </w:tcBorders>
            <w:noWrap w:val="0"/>
            <w:vAlign w:val="center"/>
          </w:tcPr>
          <w:p w14:paraId="7F96C0AB">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40</w:t>
            </w:r>
          </w:p>
        </w:tc>
        <w:tc>
          <w:tcPr>
            <w:tcW w:w="9048" w:type="dxa"/>
            <w:tcBorders>
              <w:top w:val="single" w:color="auto" w:sz="4" w:space="0"/>
              <w:left w:val="nil"/>
              <w:bottom w:val="single" w:color="auto" w:sz="4" w:space="0"/>
              <w:right w:val="single" w:color="auto" w:sz="4" w:space="0"/>
            </w:tcBorders>
            <w:noWrap w:val="0"/>
            <w:vAlign w:val="center"/>
          </w:tcPr>
          <w:p w14:paraId="27152581">
            <w:pPr>
              <w:widowControl/>
              <w:spacing w:line="340" w:lineRule="exact"/>
              <w:jc w:val="left"/>
              <w:rPr>
                <w:rFonts w:hint="eastAsia" w:ascii="仿宋_GB2312" w:hAnsi="宋体" w:cs="宋体"/>
                <w:kern w:val="0"/>
                <w:sz w:val="18"/>
                <w:szCs w:val="18"/>
              </w:rPr>
            </w:pPr>
            <w:r>
              <w:rPr>
                <w:rFonts w:hint="eastAsia" w:ascii="仿宋_GB2312" w:hAnsi="宋体" w:cs="宋体"/>
                <w:kern w:val="0"/>
                <w:sz w:val="18"/>
                <w:szCs w:val="18"/>
              </w:rPr>
              <w:t>治理水土流失面积3.6平方公里。</w:t>
            </w:r>
          </w:p>
        </w:tc>
        <w:tc>
          <w:tcPr>
            <w:tcW w:w="1063" w:type="dxa"/>
            <w:vMerge w:val="restart"/>
            <w:tcBorders>
              <w:top w:val="nil"/>
              <w:left w:val="single" w:color="auto" w:sz="4" w:space="0"/>
              <w:bottom w:val="single" w:color="auto" w:sz="4" w:space="0"/>
              <w:right w:val="single" w:color="auto" w:sz="4" w:space="0"/>
            </w:tcBorders>
            <w:noWrap w:val="0"/>
            <w:vAlign w:val="center"/>
          </w:tcPr>
          <w:p w14:paraId="0E938DF5">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王向机</w:t>
            </w:r>
          </w:p>
        </w:tc>
        <w:tc>
          <w:tcPr>
            <w:tcW w:w="1640" w:type="dxa"/>
            <w:tcBorders>
              <w:top w:val="nil"/>
              <w:left w:val="nil"/>
              <w:bottom w:val="single" w:color="auto" w:sz="4" w:space="0"/>
              <w:right w:val="single" w:color="auto" w:sz="4" w:space="0"/>
            </w:tcBorders>
            <w:noWrap w:val="0"/>
            <w:vAlign w:val="center"/>
          </w:tcPr>
          <w:p w14:paraId="2BBD950C">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市水务局</w:t>
            </w:r>
          </w:p>
        </w:tc>
      </w:tr>
      <w:tr w14:paraId="58C1B3AB">
        <w:tblPrEx>
          <w:tblCellMar>
            <w:top w:w="0" w:type="dxa"/>
            <w:left w:w="108" w:type="dxa"/>
            <w:bottom w:w="0" w:type="dxa"/>
            <w:right w:w="108" w:type="dxa"/>
          </w:tblCellMar>
        </w:tblPrEx>
        <w:tc>
          <w:tcPr>
            <w:tcW w:w="902" w:type="dxa"/>
            <w:vMerge w:val="continue"/>
            <w:tcBorders>
              <w:left w:val="single" w:color="auto" w:sz="4" w:space="0"/>
              <w:right w:val="single" w:color="auto" w:sz="4" w:space="0"/>
            </w:tcBorders>
            <w:noWrap w:val="0"/>
            <w:vAlign w:val="center"/>
          </w:tcPr>
          <w:p w14:paraId="15350BEA">
            <w:pPr>
              <w:widowControl/>
              <w:spacing w:line="340" w:lineRule="exact"/>
              <w:jc w:val="left"/>
              <w:rPr>
                <w:rFonts w:hint="eastAsia" w:ascii="仿宋_GB2312" w:hAnsi="宋体" w:cs="宋体"/>
                <w:kern w:val="0"/>
                <w:sz w:val="18"/>
                <w:szCs w:val="18"/>
              </w:rPr>
            </w:pPr>
          </w:p>
        </w:tc>
        <w:tc>
          <w:tcPr>
            <w:tcW w:w="396" w:type="dxa"/>
            <w:tcBorders>
              <w:top w:val="single" w:color="auto" w:sz="4" w:space="0"/>
              <w:left w:val="nil"/>
              <w:bottom w:val="single" w:color="auto" w:sz="4" w:space="0"/>
              <w:right w:val="single" w:color="auto" w:sz="4" w:space="0"/>
            </w:tcBorders>
            <w:noWrap w:val="0"/>
            <w:vAlign w:val="center"/>
          </w:tcPr>
          <w:p w14:paraId="0E5752B5">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41</w:t>
            </w:r>
          </w:p>
        </w:tc>
        <w:tc>
          <w:tcPr>
            <w:tcW w:w="9048" w:type="dxa"/>
            <w:tcBorders>
              <w:top w:val="single" w:color="auto" w:sz="4" w:space="0"/>
              <w:left w:val="nil"/>
              <w:bottom w:val="single" w:color="auto" w:sz="4" w:space="0"/>
              <w:right w:val="single" w:color="auto" w:sz="4" w:space="0"/>
            </w:tcBorders>
            <w:noWrap w:val="0"/>
            <w:vAlign w:val="center"/>
          </w:tcPr>
          <w:p w14:paraId="1DEE6C32">
            <w:pPr>
              <w:widowControl/>
              <w:spacing w:line="340" w:lineRule="exact"/>
              <w:jc w:val="left"/>
              <w:rPr>
                <w:rFonts w:hint="eastAsia" w:ascii="仿宋_GB2312" w:hAnsi="宋体" w:cs="宋体"/>
                <w:kern w:val="0"/>
                <w:sz w:val="18"/>
                <w:szCs w:val="18"/>
              </w:rPr>
            </w:pPr>
            <w:r>
              <w:rPr>
                <w:rFonts w:hint="eastAsia" w:ascii="仿宋_GB2312" w:hAnsi="宋体" w:cs="宋体"/>
                <w:kern w:val="0"/>
                <w:sz w:val="18"/>
                <w:szCs w:val="18"/>
              </w:rPr>
              <w:t>造林面积达到6万亩以上。</w:t>
            </w:r>
          </w:p>
        </w:tc>
        <w:tc>
          <w:tcPr>
            <w:tcW w:w="1063" w:type="dxa"/>
            <w:vMerge w:val="continue"/>
            <w:tcBorders>
              <w:top w:val="nil"/>
              <w:left w:val="single" w:color="auto" w:sz="4" w:space="0"/>
              <w:bottom w:val="single" w:color="auto" w:sz="4" w:space="0"/>
              <w:right w:val="single" w:color="auto" w:sz="4" w:space="0"/>
            </w:tcBorders>
            <w:noWrap w:val="0"/>
            <w:vAlign w:val="center"/>
          </w:tcPr>
          <w:p w14:paraId="0390119B">
            <w:pPr>
              <w:widowControl/>
              <w:spacing w:line="340" w:lineRule="exact"/>
              <w:jc w:val="left"/>
              <w:rPr>
                <w:rFonts w:hint="eastAsia" w:ascii="仿宋_GB2312" w:hAnsi="宋体" w:cs="宋体"/>
                <w:kern w:val="0"/>
                <w:sz w:val="18"/>
                <w:szCs w:val="18"/>
              </w:rPr>
            </w:pPr>
          </w:p>
        </w:tc>
        <w:tc>
          <w:tcPr>
            <w:tcW w:w="1640" w:type="dxa"/>
            <w:tcBorders>
              <w:top w:val="nil"/>
              <w:left w:val="nil"/>
              <w:bottom w:val="single" w:color="auto" w:sz="4" w:space="0"/>
              <w:right w:val="single" w:color="auto" w:sz="4" w:space="0"/>
            </w:tcBorders>
            <w:noWrap w:val="0"/>
            <w:vAlign w:val="center"/>
          </w:tcPr>
          <w:p w14:paraId="67C89283">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市林业局</w:t>
            </w:r>
          </w:p>
        </w:tc>
      </w:tr>
      <w:tr w14:paraId="152A4157">
        <w:tblPrEx>
          <w:tblCellMar>
            <w:top w:w="0" w:type="dxa"/>
            <w:left w:w="108" w:type="dxa"/>
            <w:bottom w:w="0" w:type="dxa"/>
            <w:right w:w="108" w:type="dxa"/>
          </w:tblCellMar>
        </w:tblPrEx>
        <w:tc>
          <w:tcPr>
            <w:tcW w:w="902" w:type="dxa"/>
            <w:vMerge w:val="continue"/>
            <w:tcBorders>
              <w:left w:val="single" w:color="auto" w:sz="4" w:space="0"/>
              <w:right w:val="single" w:color="auto" w:sz="4" w:space="0"/>
            </w:tcBorders>
            <w:noWrap w:val="0"/>
            <w:vAlign w:val="center"/>
          </w:tcPr>
          <w:p w14:paraId="33C6ECBA">
            <w:pPr>
              <w:widowControl/>
              <w:spacing w:line="340" w:lineRule="exact"/>
              <w:jc w:val="left"/>
              <w:rPr>
                <w:rFonts w:hint="eastAsia" w:ascii="仿宋_GB2312" w:hAnsi="宋体" w:cs="宋体"/>
                <w:kern w:val="0"/>
                <w:sz w:val="18"/>
                <w:szCs w:val="18"/>
              </w:rPr>
            </w:pPr>
          </w:p>
        </w:tc>
        <w:tc>
          <w:tcPr>
            <w:tcW w:w="396" w:type="dxa"/>
            <w:tcBorders>
              <w:top w:val="single" w:color="auto" w:sz="4" w:space="0"/>
              <w:left w:val="nil"/>
              <w:bottom w:val="single" w:color="auto" w:sz="4" w:space="0"/>
              <w:right w:val="single" w:color="auto" w:sz="4" w:space="0"/>
            </w:tcBorders>
            <w:noWrap w:val="0"/>
            <w:vAlign w:val="center"/>
          </w:tcPr>
          <w:p w14:paraId="609E0218">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42</w:t>
            </w:r>
          </w:p>
        </w:tc>
        <w:tc>
          <w:tcPr>
            <w:tcW w:w="9048" w:type="dxa"/>
            <w:tcBorders>
              <w:top w:val="single" w:color="auto" w:sz="4" w:space="0"/>
              <w:left w:val="nil"/>
              <w:bottom w:val="single" w:color="auto" w:sz="4" w:space="0"/>
              <w:right w:val="single" w:color="auto" w:sz="4" w:space="0"/>
            </w:tcBorders>
            <w:noWrap w:val="0"/>
            <w:vAlign w:val="center"/>
          </w:tcPr>
          <w:p w14:paraId="5B9E84C6">
            <w:pPr>
              <w:widowControl/>
              <w:spacing w:line="340" w:lineRule="exact"/>
              <w:jc w:val="left"/>
              <w:rPr>
                <w:rFonts w:hint="eastAsia" w:ascii="仿宋_GB2312" w:hAnsi="宋体" w:cs="宋体"/>
                <w:kern w:val="0"/>
                <w:sz w:val="18"/>
                <w:szCs w:val="18"/>
              </w:rPr>
            </w:pPr>
            <w:r>
              <w:rPr>
                <w:rFonts w:hint="eastAsia" w:ascii="仿宋_GB2312" w:hAnsi="宋体" w:cs="宋体"/>
                <w:kern w:val="0"/>
                <w:sz w:val="18"/>
                <w:szCs w:val="18"/>
              </w:rPr>
              <w:t>建立用水总量控制管理制度。</w:t>
            </w:r>
          </w:p>
        </w:tc>
        <w:tc>
          <w:tcPr>
            <w:tcW w:w="1063" w:type="dxa"/>
            <w:vMerge w:val="continue"/>
            <w:tcBorders>
              <w:top w:val="nil"/>
              <w:left w:val="single" w:color="auto" w:sz="4" w:space="0"/>
              <w:bottom w:val="single" w:color="auto" w:sz="4" w:space="0"/>
              <w:right w:val="single" w:color="auto" w:sz="4" w:space="0"/>
            </w:tcBorders>
            <w:noWrap w:val="0"/>
            <w:vAlign w:val="center"/>
          </w:tcPr>
          <w:p w14:paraId="12B4C14D">
            <w:pPr>
              <w:widowControl/>
              <w:spacing w:line="340" w:lineRule="exact"/>
              <w:jc w:val="left"/>
              <w:rPr>
                <w:rFonts w:hint="eastAsia" w:ascii="仿宋_GB2312" w:hAnsi="宋体" w:cs="宋体"/>
                <w:kern w:val="0"/>
                <w:sz w:val="18"/>
                <w:szCs w:val="18"/>
              </w:rPr>
            </w:pPr>
          </w:p>
        </w:tc>
        <w:tc>
          <w:tcPr>
            <w:tcW w:w="1640" w:type="dxa"/>
            <w:tcBorders>
              <w:top w:val="nil"/>
              <w:left w:val="nil"/>
              <w:bottom w:val="single" w:color="auto" w:sz="4" w:space="0"/>
              <w:right w:val="single" w:color="auto" w:sz="4" w:space="0"/>
            </w:tcBorders>
            <w:noWrap w:val="0"/>
            <w:vAlign w:val="center"/>
          </w:tcPr>
          <w:p w14:paraId="6C58DB43">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市水务局</w:t>
            </w:r>
          </w:p>
        </w:tc>
      </w:tr>
      <w:tr w14:paraId="1B4B65F8">
        <w:tblPrEx>
          <w:tblCellMar>
            <w:top w:w="0" w:type="dxa"/>
            <w:left w:w="108" w:type="dxa"/>
            <w:bottom w:w="0" w:type="dxa"/>
            <w:right w:w="108" w:type="dxa"/>
          </w:tblCellMar>
        </w:tblPrEx>
        <w:tc>
          <w:tcPr>
            <w:tcW w:w="902" w:type="dxa"/>
            <w:vMerge w:val="continue"/>
            <w:tcBorders>
              <w:left w:val="single" w:color="auto" w:sz="4" w:space="0"/>
              <w:right w:val="single" w:color="auto" w:sz="4" w:space="0"/>
            </w:tcBorders>
            <w:noWrap w:val="0"/>
            <w:vAlign w:val="center"/>
          </w:tcPr>
          <w:p w14:paraId="747D7382">
            <w:pPr>
              <w:widowControl/>
              <w:spacing w:line="340" w:lineRule="exact"/>
              <w:jc w:val="left"/>
              <w:rPr>
                <w:rFonts w:hint="eastAsia" w:ascii="仿宋_GB2312" w:hAnsi="宋体" w:cs="宋体"/>
                <w:kern w:val="0"/>
                <w:sz w:val="18"/>
                <w:szCs w:val="18"/>
              </w:rPr>
            </w:pPr>
          </w:p>
        </w:tc>
        <w:tc>
          <w:tcPr>
            <w:tcW w:w="396" w:type="dxa"/>
            <w:tcBorders>
              <w:top w:val="single" w:color="auto" w:sz="4" w:space="0"/>
              <w:left w:val="nil"/>
              <w:bottom w:val="single" w:color="auto" w:sz="4" w:space="0"/>
              <w:right w:val="single" w:color="auto" w:sz="4" w:space="0"/>
            </w:tcBorders>
            <w:noWrap w:val="0"/>
            <w:vAlign w:val="center"/>
          </w:tcPr>
          <w:p w14:paraId="44C01F63">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43</w:t>
            </w:r>
          </w:p>
        </w:tc>
        <w:tc>
          <w:tcPr>
            <w:tcW w:w="9048" w:type="dxa"/>
            <w:tcBorders>
              <w:top w:val="single" w:color="auto" w:sz="4" w:space="0"/>
              <w:left w:val="nil"/>
              <w:bottom w:val="single" w:color="auto" w:sz="4" w:space="0"/>
              <w:right w:val="single" w:color="auto" w:sz="4" w:space="0"/>
            </w:tcBorders>
            <w:noWrap w:val="0"/>
            <w:vAlign w:val="center"/>
          </w:tcPr>
          <w:p w14:paraId="284EC054">
            <w:pPr>
              <w:widowControl/>
              <w:spacing w:line="340" w:lineRule="exact"/>
              <w:jc w:val="left"/>
              <w:rPr>
                <w:rFonts w:hint="eastAsia" w:ascii="仿宋_GB2312" w:hAnsi="宋体" w:cs="宋体"/>
                <w:kern w:val="0"/>
                <w:sz w:val="18"/>
                <w:szCs w:val="18"/>
              </w:rPr>
            </w:pPr>
            <w:r>
              <w:rPr>
                <w:rFonts w:hint="eastAsia" w:ascii="仿宋_GB2312" w:hAnsi="宋体" w:cs="宋体"/>
                <w:kern w:val="0"/>
                <w:sz w:val="18"/>
                <w:szCs w:val="18"/>
              </w:rPr>
              <w:t>建设11个美丽乡村示范村和150个环境整洁村。</w:t>
            </w:r>
          </w:p>
        </w:tc>
        <w:tc>
          <w:tcPr>
            <w:tcW w:w="1063" w:type="dxa"/>
            <w:vMerge w:val="continue"/>
            <w:tcBorders>
              <w:top w:val="nil"/>
              <w:left w:val="single" w:color="auto" w:sz="4" w:space="0"/>
              <w:bottom w:val="single" w:color="auto" w:sz="4" w:space="0"/>
              <w:right w:val="single" w:color="auto" w:sz="4" w:space="0"/>
            </w:tcBorders>
            <w:noWrap w:val="0"/>
            <w:vAlign w:val="center"/>
          </w:tcPr>
          <w:p w14:paraId="6E31CAE3">
            <w:pPr>
              <w:widowControl/>
              <w:spacing w:line="340" w:lineRule="exact"/>
              <w:jc w:val="left"/>
              <w:rPr>
                <w:rFonts w:hint="eastAsia" w:ascii="仿宋_GB2312" w:hAnsi="宋体" w:cs="宋体"/>
                <w:kern w:val="0"/>
                <w:sz w:val="18"/>
                <w:szCs w:val="18"/>
              </w:rPr>
            </w:pPr>
          </w:p>
        </w:tc>
        <w:tc>
          <w:tcPr>
            <w:tcW w:w="1640" w:type="dxa"/>
            <w:tcBorders>
              <w:top w:val="nil"/>
              <w:left w:val="nil"/>
              <w:bottom w:val="single" w:color="auto" w:sz="4" w:space="0"/>
              <w:right w:val="single" w:color="auto" w:sz="4" w:space="0"/>
            </w:tcBorders>
            <w:noWrap w:val="0"/>
            <w:vAlign w:val="center"/>
          </w:tcPr>
          <w:p w14:paraId="0C7B6D08">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市小康办</w:t>
            </w:r>
          </w:p>
        </w:tc>
      </w:tr>
      <w:tr w14:paraId="5A0EA4E7">
        <w:tblPrEx>
          <w:tblCellMar>
            <w:top w:w="0" w:type="dxa"/>
            <w:left w:w="108" w:type="dxa"/>
            <w:bottom w:w="0" w:type="dxa"/>
            <w:right w:w="108" w:type="dxa"/>
          </w:tblCellMar>
        </w:tblPrEx>
        <w:tc>
          <w:tcPr>
            <w:tcW w:w="902" w:type="dxa"/>
            <w:vMerge w:val="continue"/>
            <w:tcBorders>
              <w:left w:val="single" w:color="auto" w:sz="4" w:space="0"/>
              <w:right w:val="single" w:color="auto" w:sz="4" w:space="0"/>
            </w:tcBorders>
            <w:noWrap w:val="0"/>
            <w:vAlign w:val="center"/>
          </w:tcPr>
          <w:p w14:paraId="65AFCAD2">
            <w:pPr>
              <w:widowControl/>
              <w:spacing w:line="340" w:lineRule="exact"/>
              <w:jc w:val="left"/>
              <w:rPr>
                <w:rFonts w:hint="eastAsia" w:ascii="仿宋_GB2312" w:hAnsi="宋体" w:cs="宋体"/>
                <w:kern w:val="0"/>
                <w:sz w:val="18"/>
                <w:szCs w:val="18"/>
              </w:rPr>
            </w:pPr>
          </w:p>
        </w:tc>
        <w:tc>
          <w:tcPr>
            <w:tcW w:w="396" w:type="dxa"/>
            <w:tcBorders>
              <w:top w:val="single" w:color="auto" w:sz="4" w:space="0"/>
              <w:left w:val="nil"/>
              <w:bottom w:val="single" w:color="auto" w:sz="4" w:space="0"/>
              <w:right w:val="single" w:color="auto" w:sz="4" w:space="0"/>
            </w:tcBorders>
            <w:noWrap w:val="0"/>
            <w:vAlign w:val="center"/>
          </w:tcPr>
          <w:p w14:paraId="4E0D61FB">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44</w:t>
            </w:r>
          </w:p>
        </w:tc>
        <w:tc>
          <w:tcPr>
            <w:tcW w:w="9048" w:type="dxa"/>
            <w:tcBorders>
              <w:top w:val="single" w:color="auto" w:sz="4" w:space="0"/>
              <w:left w:val="nil"/>
              <w:bottom w:val="single" w:color="auto" w:sz="4" w:space="0"/>
              <w:right w:val="single" w:color="auto" w:sz="4" w:space="0"/>
            </w:tcBorders>
            <w:noWrap w:val="0"/>
            <w:vAlign w:val="center"/>
          </w:tcPr>
          <w:p w14:paraId="785068A0">
            <w:pPr>
              <w:widowControl/>
              <w:spacing w:line="340" w:lineRule="exact"/>
              <w:jc w:val="left"/>
              <w:rPr>
                <w:rFonts w:hint="eastAsia" w:ascii="仿宋_GB2312" w:hAnsi="宋体" w:cs="宋体"/>
                <w:kern w:val="0"/>
                <w:sz w:val="18"/>
                <w:szCs w:val="18"/>
              </w:rPr>
            </w:pPr>
            <w:r>
              <w:rPr>
                <w:rFonts w:hint="eastAsia" w:ascii="仿宋_GB2312" w:hAnsi="宋体" w:cs="宋体"/>
                <w:kern w:val="0"/>
                <w:sz w:val="18"/>
                <w:szCs w:val="18"/>
              </w:rPr>
              <w:t>废旧农膜回收率达到75%以上，尾菜处理利用率达到25%以上。</w:t>
            </w:r>
          </w:p>
        </w:tc>
        <w:tc>
          <w:tcPr>
            <w:tcW w:w="1063" w:type="dxa"/>
            <w:vMerge w:val="continue"/>
            <w:tcBorders>
              <w:top w:val="nil"/>
              <w:left w:val="single" w:color="auto" w:sz="4" w:space="0"/>
              <w:bottom w:val="single" w:color="auto" w:sz="4" w:space="0"/>
              <w:right w:val="single" w:color="auto" w:sz="4" w:space="0"/>
            </w:tcBorders>
            <w:noWrap w:val="0"/>
            <w:vAlign w:val="center"/>
          </w:tcPr>
          <w:p w14:paraId="447339C5">
            <w:pPr>
              <w:widowControl/>
              <w:spacing w:line="340" w:lineRule="exact"/>
              <w:jc w:val="left"/>
              <w:rPr>
                <w:rFonts w:hint="eastAsia" w:ascii="仿宋_GB2312" w:hAnsi="宋体" w:cs="宋体"/>
                <w:kern w:val="0"/>
                <w:sz w:val="18"/>
                <w:szCs w:val="18"/>
              </w:rPr>
            </w:pPr>
          </w:p>
        </w:tc>
        <w:tc>
          <w:tcPr>
            <w:tcW w:w="1640" w:type="dxa"/>
            <w:tcBorders>
              <w:top w:val="nil"/>
              <w:left w:val="nil"/>
              <w:bottom w:val="single" w:color="auto" w:sz="4" w:space="0"/>
              <w:right w:val="single" w:color="auto" w:sz="4" w:space="0"/>
            </w:tcBorders>
            <w:noWrap w:val="0"/>
            <w:vAlign w:val="center"/>
          </w:tcPr>
          <w:p w14:paraId="2C090B7A">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市农业局</w:t>
            </w:r>
          </w:p>
        </w:tc>
      </w:tr>
      <w:tr w14:paraId="6C267066">
        <w:tblPrEx>
          <w:tblCellMar>
            <w:top w:w="0" w:type="dxa"/>
            <w:left w:w="108" w:type="dxa"/>
            <w:bottom w:w="0" w:type="dxa"/>
            <w:right w:w="108" w:type="dxa"/>
          </w:tblCellMar>
        </w:tblPrEx>
        <w:tc>
          <w:tcPr>
            <w:tcW w:w="902" w:type="dxa"/>
            <w:vMerge w:val="continue"/>
            <w:tcBorders>
              <w:left w:val="single" w:color="auto" w:sz="4" w:space="0"/>
              <w:right w:val="single" w:color="auto" w:sz="4" w:space="0"/>
            </w:tcBorders>
            <w:noWrap w:val="0"/>
            <w:vAlign w:val="center"/>
          </w:tcPr>
          <w:p w14:paraId="7895CC15">
            <w:pPr>
              <w:widowControl/>
              <w:spacing w:line="340" w:lineRule="exact"/>
              <w:jc w:val="left"/>
              <w:rPr>
                <w:rFonts w:hint="eastAsia" w:ascii="仿宋_GB2312" w:hAnsi="宋体" w:cs="宋体"/>
                <w:kern w:val="0"/>
                <w:sz w:val="18"/>
                <w:szCs w:val="18"/>
              </w:rPr>
            </w:pPr>
          </w:p>
        </w:tc>
        <w:tc>
          <w:tcPr>
            <w:tcW w:w="396" w:type="dxa"/>
            <w:tcBorders>
              <w:top w:val="single" w:color="auto" w:sz="4" w:space="0"/>
              <w:left w:val="nil"/>
              <w:bottom w:val="single" w:color="auto" w:sz="4" w:space="0"/>
              <w:right w:val="single" w:color="auto" w:sz="4" w:space="0"/>
            </w:tcBorders>
            <w:noWrap w:val="0"/>
            <w:vAlign w:val="center"/>
          </w:tcPr>
          <w:p w14:paraId="3B02AA7E">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45</w:t>
            </w:r>
          </w:p>
        </w:tc>
        <w:tc>
          <w:tcPr>
            <w:tcW w:w="9048" w:type="dxa"/>
            <w:tcBorders>
              <w:top w:val="single" w:color="auto" w:sz="4" w:space="0"/>
              <w:left w:val="nil"/>
              <w:bottom w:val="single" w:color="auto" w:sz="4" w:space="0"/>
              <w:right w:val="single" w:color="auto" w:sz="4" w:space="0"/>
            </w:tcBorders>
            <w:noWrap w:val="0"/>
            <w:vAlign w:val="center"/>
          </w:tcPr>
          <w:p w14:paraId="78C1B0B2">
            <w:pPr>
              <w:widowControl/>
              <w:spacing w:line="340" w:lineRule="exact"/>
              <w:jc w:val="left"/>
              <w:rPr>
                <w:rFonts w:hint="eastAsia" w:ascii="仿宋_GB2312" w:hAnsi="宋体" w:cs="宋体"/>
                <w:kern w:val="0"/>
                <w:sz w:val="18"/>
                <w:szCs w:val="18"/>
              </w:rPr>
            </w:pPr>
            <w:r>
              <w:rPr>
                <w:rFonts w:hint="eastAsia" w:ascii="仿宋_GB2312" w:hAnsi="宋体" w:cs="宋体"/>
                <w:kern w:val="0"/>
                <w:sz w:val="18"/>
                <w:szCs w:val="18"/>
              </w:rPr>
              <w:t>淘汰落后产能1万吨。</w:t>
            </w:r>
          </w:p>
        </w:tc>
        <w:tc>
          <w:tcPr>
            <w:tcW w:w="1063" w:type="dxa"/>
            <w:tcBorders>
              <w:top w:val="nil"/>
              <w:left w:val="nil"/>
              <w:bottom w:val="single" w:color="auto" w:sz="4" w:space="0"/>
              <w:right w:val="single" w:color="auto" w:sz="4" w:space="0"/>
            </w:tcBorders>
            <w:noWrap w:val="0"/>
            <w:vAlign w:val="center"/>
          </w:tcPr>
          <w:p w14:paraId="03263E29">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成广平</w:t>
            </w:r>
          </w:p>
        </w:tc>
        <w:tc>
          <w:tcPr>
            <w:tcW w:w="1640" w:type="dxa"/>
            <w:tcBorders>
              <w:top w:val="nil"/>
              <w:left w:val="nil"/>
              <w:bottom w:val="single" w:color="auto" w:sz="4" w:space="0"/>
              <w:right w:val="single" w:color="auto" w:sz="4" w:space="0"/>
            </w:tcBorders>
            <w:noWrap w:val="0"/>
            <w:vAlign w:val="center"/>
          </w:tcPr>
          <w:p w14:paraId="26E07894">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市工信委</w:t>
            </w:r>
          </w:p>
        </w:tc>
      </w:tr>
      <w:tr w14:paraId="6E0A11B4">
        <w:tblPrEx>
          <w:tblCellMar>
            <w:top w:w="0" w:type="dxa"/>
            <w:left w:w="108" w:type="dxa"/>
            <w:bottom w:w="0" w:type="dxa"/>
            <w:right w:w="108" w:type="dxa"/>
          </w:tblCellMar>
        </w:tblPrEx>
        <w:tc>
          <w:tcPr>
            <w:tcW w:w="902" w:type="dxa"/>
            <w:vMerge w:val="continue"/>
            <w:tcBorders>
              <w:left w:val="single" w:color="auto" w:sz="4" w:space="0"/>
              <w:right w:val="single" w:color="auto" w:sz="4" w:space="0"/>
            </w:tcBorders>
            <w:noWrap w:val="0"/>
            <w:vAlign w:val="center"/>
          </w:tcPr>
          <w:p w14:paraId="4AE388D0">
            <w:pPr>
              <w:widowControl/>
              <w:spacing w:line="340" w:lineRule="exact"/>
              <w:jc w:val="left"/>
              <w:rPr>
                <w:rFonts w:hint="eastAsia" w:ascii="仿宋_GB2312" w:hAnsi="宋体" w:cs="宋体"/>
                <w:kern w:val="0"/>
                <w:sz w:val="18"/>
                <w:szCs w:val="18"/>
              </w:rPr>
            </w:pPr>
          </w:p>
        </w:tc>
        <w:tc>
          <w:tcPr>
            <w:tcW w:w="396" w:type="dxa"/>
            <w:tcBorders>
              <w:top w:val="single" w:color="auto" w:sz="4" w:space="0"/>
              <w:left w:val="nil"/>
              <w:bottom w:val="single" w:color="auto" w:sz="4" w:space="0"/>
              <w:right w:val="single" w:color="auto" w:sz="4" w:space="0"/>
            </w:tcBorders>
            <w:noWrap w:val="0"/>
            <w:vAlign w:val="center"/>
          </w:tcPr>
          <w:p w14:paraId="4D718897">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46</w:t>
            </w:r>
          </w:p>
        </w:tc>
        <w:tc>
          <w:tcPr>
            <w:tcW w:w="9048" w:type="dxa"/>
            <w:tcBorders>
              <w:top w:val="single" w:color="auto" w:sz="4" w:space="0"/>
              <w:left w:val="nil"/>
              <w:bottom w:val="single" w:color="auto" w:sz="4" w:space="0"/>
              <w:right w:val="single" w:color="auto" w:sz="4" w:space="0"/>
            </w:tcBorders>
            <w:noWrap w:val="0"/>
            <w:vAlign w:val="center"/>
          </w:tcPr>
          <w:p w14:paraId="6178FF88">
            <w:pPr>
              <w:widowControl/>
              <w:spacing w:line="340" w:lineRule="exact"/>
              <w:jc w:val="left"/>
              <w:rPr>
                <w:rFonts w:hint="eastAsia" w:ascii="仿宋_GB2312" w:hAnsi="宋体" w:cs="宋体"/>
                <w:kern w:val="0"/>
                <w:sz w:val="18"/>
                <w:szCs w:val="18"/>
              </w:rPr>
            </w:pPr>
            <w:r>
              <w:rPr>
                <w:rFonts w:hint="eastAsia" w:ascii="仿宋_GB2312" w:hAnsi="宋体" w:cs="宋体"/>
                <w:kern w:val="0"/>
                <w:sz w:val="18"/>
                <w:szCs w:val="18"/>
              </w:rPr>
              <w:t>完成新一轮政府机构改革。</w:t>
            </w:r>
          </w:p>
        </w:tc>
        <w:tc>
          <w:tcPr>
            <w:tcW w:w="1063" w:type="dxa"/>
            <w:vMerge w:val="restart"/>
            <w:tcBorders>
              <w:top w:val="nil"/>
              <w:left w:val="single" w:color="auto" w:sz="4" w:space="0"/>
              <w:bottom w:val="single" w:color="auto" w:sz="4" w:space="0"/>
              <w:right w:val="single" w:color="auto" w:sz="4" w:space="0"/>
            </w:tcBorders>
            <w:noWrap w:val="0"/>
            <w:vAlign w:val="center"/>
          </w:tcPr>
          <w:p w14:paraId="0C08EE6B">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黄泽元</w:t>
            </w:r>
          </w:p>
        </w:tc>
        <w:tc>
          <w:tcPr>
            <w:tcW w:w="1640" w:type="dxa"/>
            <w:tcBorders>
              <w:top w:val="nil"/>
              <w:left w:val="nil"/>
              <w:bottom w:val="single" w:color="auto" w:sz="4" w:space="0"/>
              <w:right w:val="single" w:color="auto" w:sz="4" w:space="0"/>
            </w:tcBorders>
            <w:noWrap w:val="0"/>
            <w:vAlign w:val="center"/>
          </w:tcPr>
          <w:p w14:paraId="4AECAF73">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市编办</w:t>
            </w:r>
          </w:p>
        </w:tc>
      </w:tr>
      <w:tr w14:paraId="0111FC8F">
        <w:tblPrEx>
          <w:tblCellMar>
            <w:top w:w="0" w:type="dxa"/>
            <w:left w:w="108" w:type="dxa"/>
            <w:bottom w:w="0" w:type="dxa"/>
            <w:right w:w="108" w:type="dxa"/>
          </w:tblCellMar>
        </w:tblPrEx>
        <w:tc>
          <w:tcPr>
            <w:tcW w:w="902" w:type="dxa"/>
            <w:vMerge w:val="continue"/>
            <w:tcBorders>
              <w:left w:val="single" w:color="auto" w:sz="4" w:space="0"/>
              <w:right w:val="single" w:color="auto" w:sz="4" w:space="0"/>
            </w:tcBorders>
            <w:noWrap w:val="0"/>
            <w:vAlign w:val="center"/>
          </w:tcPr>
          <w:p w14:paraId="3211307C">
            <w:pPr>
              <w:widowControl/>
              <w:spacing w:line="340" w:lineRule="exact"/>
              <w:jc w:val="left"/>
              <w:rPr>
                <w:rFonts w:hint="eastAsia" w:ascii="仿宋_GB2312" w:hAnsi="宋体" w:cs="宋体"/>
                <w:kern w:val="0"/>
                <w:sz w:val="18"/>
                <w:szCs w:val="18"/>
              </w:rPr>
            </w:pPr>
          </w:p>
        </w:tc>
        <w:tc>
          <w:tcPr>
            <w:tcW w:w="396" w:type="dxa"/>
            <w:tcBorders>
              <w:top w:val="single" w:color="auto" w:sz="4" w:space="0"/>
              <w:left w:val="nil"/>
              <w:bottom w:val="single" w:color="auto" w:sz="4" w:space="0"/>
              <w:right w:val="single" w:color="auto" w:sz="4" w:space="0"/>
            </w:tcBorders>
            <w:noWrap w:val="0"/>
            <w:vAlign w:val="center"/>
          </w:tcPr>
          <w:p w14:paraId="709A064B">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47</w:t>
            </w:r>
          </w:p>
        </w:tc>
        <w:tc>
          <w:tcPr>
            <w:tcW w:w="9048" w:type="dxa"/>
            <w:tcBorders>
              <w:top w:val="single" w:color="auto" w:sz="4" w:space="0"/>
              <w:left w:val="nil"/>
              <w:bottom w:val="single" w:color="auto" w:sz="4" w:space="0"/>
              <w:right w:val="single" w:color="auto" w:sz="4" w:space="0"/>
            </w:tcBorders>
            <w:noWrap w:val="0"/>
            <w:vAlign w:val="center"/>
          </w:tcPr>
          <w:p w14:paraId="0B948F8F">
            <w:pPr>
              <w:widowControl/>
              <w:spacing w:line="340" w:lineRule="exact"/>
              <w:jc w:val="left"/>
              <w:rPr>
                <w:rFonts w:hint="eastAsia" w:ascii="仿宋_GB2312" w:hAnsi="宋体" w:cs="宋体"/>
                <w:kern w:val="0"/>
                <w:sz w:val="18"/>
                <w:szCs w:val="18"/>
              </w:rPr>
            </w:pPr>
            <w:r>
              <w:rPr>
                <w:rFonts w:hint="eastAsia" w:ascii="仿宋_GB2312" w:hAnsi="宋体" w:cs="宋体"/>
                <w:kern w:val="0"/>
                <w:sz w:val="18"/>
                <w:szCs w:val="18"/>
              </w:rPr>
              <w:t>严格控制机构编制，财政供养人员只减不增。</w:t>
            </w:r>
          </w:p>
        </w:tc>
        <w:tc>
          <w:tcPr>
            <w:tcW w:w="1063" w:type="dxa"/>
            <w:vMerge w:val="continue"/>
            <w:tcBorders>
              <w:top w:val="nil"/>
              <w:left w:val="single" w:color="auto" w:sz="4" w:space="0"/>
              <w:bottom w:val="single" w:color="auto" w:sz="4" w:space="0"/>
              <w:right w:val="single" w:color="auto" w:sz="4" w:space="0"/>
            </w:tcBorders>
            <w:noWrap w:val="0"/>
            <w:vAlign w:val="center"/>
          </w:tcPr>
          <w:p w14:paraId="16711BD3">
            <w:pPr>
              <w:widowControl/>
              <w:spacing w:line="340" w:lineRule="exact"/>
              <w:jc w:val="left"/>
              <w:rPr>
                <w:rFonts w:hint="eastAsia" w:ascii="仿宋_GB2312" w:hAnsi="宋体" w:cs="宋体"/>
                <w:kern w:val="0"/>
                <w:sz w:val="18"/>
                <w:szCs w:val="18"/>
              </w:rPr>
            </w:pPr>
          </w:p>
        </w:tc>
        <w:tc>
          <w:tcPr>
            <w:tcW w:w="1640" w:type="dxa"/>
            <w:tcBorders>
              <w:top w:val="nil"/>
              <w:left w:val="nil"/>
              <w:bottom w:val="single" w:color="auto" w:sz="4" w:space="0"/>
              <w:right w:val="single" w:color="auto" w:sz="4" w:space="0"/>
            </w:tcBorders>
            <w:noWrap w:val="0"/>
            <w:vAlign w:val="center"/>
          </w:tcPr>
          <w:p w14:paraId="1382F905">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市编办会同市财政局</w:t>
            </w:r>
          </w:p>
        </w:tc>
      </w:tr>
      <w:tr w14:paraId="2B1274F9">
        <w:tblPrEx>
          <w:tblCellMar>
            <w:top w:w="0" w:type="dxa"/>
            <w:left w:w="108" w:type="dxa"/>
            <w:bottom w:w="0" w:type="dxa"/>
            <w:right w:w="108" w:type="dxa"/>
          </w:tblCellMar>
        </w:tblPrEx>
        <w:tc>
          <w:tcPr>
            <w:tcW w:w="902" w:type="dxa"/>
            <w:vMerge w:val="continue"/>
            <w:tcBorders>
              <w:left w:val="single" w:color="auto" w:sz="4" w:space="0"/>
              <w:right w:val="single" w:color="auto" w:sz="4" w:space="0"/>
            </w:tcBorders>
            <w:noWrap w:val="0"/>
            <w:vAlign w:val="center"/>
          </w:tcPr>
          <w:p w14:paraId="10728E5C">
            <w:pPr>
              <w:widowControl/>
              <w:spacing w:line="340" w:lineRule="exact"/>
              <w:jc w:val="left"/>
              <w:rPr>
                <w:rFonts w:hint="eastAsia" w:ascii="仿宋_GB2312" w:hAnsi="宋体" w:cs="宋体"/>
                <w:kern w:val="0"/>
                <w:sz w:val="18"/>
                <w:szCs w:val="18"/>
              </w:rPr>
            </w:pPr>
          </w:p>
        </w:tc>
        <w:tc>
          <w:tcPr>
            <w:tcW w:w="396" w:type="dxa"/>
            <w:tcBorders>
              <w:top w:val="single" w:color="auto" w:sz="4" w:space="0"/>
              <w:left w:val="nil"/>
              <w:bottom w:val="single" w:color="auto" w:sz="4" w:space="0"/>
              <w:right w:val="single" w:color="auto" w:sz="4" w:space="0"/>
            </w:tcBorders>
            <w:noWrap w:val="0"/>
            <w:vAlign w:val="center"/>
          </w:tcPr>
          <w:p w14:paraId="51F8C658">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48</w:t>
            </w:r>
          </w:p>
        </w:tc>
        <w:tc>
          <w:tcPr>
            <w:tcW w:w="9048" w:type="dxa"/>
            <w:tcBorders>
              <w:top w:val="single" w:color="auto" w:sz="4" w:space="0"/>
              <w:left w:val="nil"/>
              <w:bottom w:val="single" w:color="auto" w:sz="4" w:space="0"/>
              <w:right w:val="single" w:color="auto" w:sz="4" w:space="0"/>
            </w:tcBorders>
            <w:noWrap w:val="0"/>
            <w:vAlign w:val="center"/>
          </w:tcPr>
          <w:p w14:paraId="31755177">
            <w:pPr>
              <w:widowControl/>
              <w:spacing w:line="340" w:lineRule="exact"/>
              <w:jc w:val="left"/>
              <w:rPr>
                <w:rFonts w:hint="eastAsia" w:ascii="仿宋_GB2312" w:hAnsi="宋体" w:cs="宋体"/>
                <w:kern w:val="0"/>
                <w:sz w:val="18"/>
                <w:szCs w:val="18"/>
              </w:rPr>
            </w:pPr>
            <w:r>
              <w:rPr>
                <w:rFonts w:hint="eastAsia" w:ascii="仿宋_GB2312" w:hAnsi="宋体" w:cs="宋体"/>
                <w:kern w:val="0"/>
                <w:sz w:val="18"/>
                <w:szCs w:val="18"/>
              </w:rPr>
              <w:t>加强政府债务管理，审计清查历史债务，严格落实偿债责任，建立风险管控长效机制，着力防范和化解政府性债务风险。</w:t>
            </w:r>
          </w:p>
        </w:tc>
        <w:tc>
          <w:tcPr>
            <w:tcW w:w="1063" w:type="dxa"/>
            <w:tcBorders>
              <w:top w:val="nil"/>
              <w:left w:val="nil"/>
              <w:bottom w:val="single" w:color="auto" w:sz="4" w:space="0"/>
              <w:right w:val="single" w:color="auto" w:sz="4" w:space="0"/>
            </w:tcBorders>
            <w:noWrap w:val="0"/>
            <w:vAlign w:val="center"/>
          </w:tcPr>
          <w:p w14:paraId="70DF31F4">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陈  义</w:t>
            </w:r>
          </w:p>
        </w:tc>
        <w:tc>
          <w:tcPr>
            <w:tcW w:w="1640" w:type="dxa"/>
            <w:tcBorders>
              <w:top w:val="nil"/>
              <w:left w:val="nil"/>
              <w:bottom w:val="single" w:color="auto" w:sz="4" w:space="0"/>
              <w:right w:val="single" w:color="auto" w:sz="4" w:space="0"/>
            </w:tcBorders>
            <w:noWrap w:val="0"/>
            <w:vAlign w:val="center"/>
          </w:tcPr>
          <w:p w14:paraId="5BBC660D">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市财政局</w:t>
            </w:r>
          </w:p>
          <w:p w14:paraId="50EDAFF1">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市审计局</w:t>
            </w:r>
          </w:p>
        </w:tc>
      </w:tr>
      <w:tr w14:paraId="68F74609">
        <w:tblPrEx>
          <w:tblCellMar>
            <w:top w:w="0" w:type="dxa"/>
            <w:left w:w="108" w:type="dxa"/>
            <w:bottom w:w="0" w:type="dxa"/>
            <w:right w:w="108" w:type="dxa"/>
          </w:tblCellMar>
        </w:tblPrEx>
        <w:tc>
          <w:tcPr>
            <w:tcW w:w="902" w:type="dxa"/>
            <w:vMerge w:val="continue"/>
            <w:tcBorders>
              <w:left w:val="single" w:color="auto" w:sz="4" w:space="0"/>
              <w:right w:val="single" w:color="auto" w:sz="4" w:space="0"/>
            </w:tcBorders>
            <w:noWrap w:val="0"/>
            <w:vAlign w:val="center"/>
          </w:tcPr>
          <w:p w14:paraId="46A89111">
            <w:pPr>
              <w:widowControl/>
              <w:spacing w:line="340" w:lineRule="exact"/>
              <w:jc w:val="left"/>
              <w:rPr>
                <w:rFonts w:hint="eastAsia" w:ascii="仿宋_GB2312" w:hAnsi="宋体" w:cs="宋体"/>
                <w:kern w:val="0"/>
                <w:sz w:val="18"/>
                <w:szCs w:val="18"/>
              </w:rPr>
            </w:pPr>
          </w:p>
        </w:tc>
        <w:tc>
          <w:tcPr>
            <w:tcW w:w="396" w:type="dxa"/>
            <w:tcBorders>
              <w:top w:val="single" w:color="auto" w:sz="4" w:space="0"/>
              <w:left w:val="nil"/>
              <w:bottom w:val="single" w:color="auto" w:sz="4" w:space="0"/>
              <w:right w:val="single" w:color="auto" w:sz="4" w:space="0"/>
            </w:tcBorders>
            <w:noWrap w:val="0"/>
            <w:vAlign w:val="center"/>
          </w:tcPr>
          <w:p w14:paraId="7E41CD75">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49</w:t>
            </w:r>
          </w:p>
        </w:tc>
        <w:tc>
          <w:tcPr>
            <w:tcW w:w="9048" w:type="dxa"/>
            <w:tcBorders>
              <w:top w:val="single" w:color="auto" w:sz="4" w:space="0"/>
              <w:left w:val="nil"/>
              <w:bottom w:val="single" w:color="auto" w:sz="4" w:space="0"/>
              <w:right w:val="single" w:color="auto" w:sz="4" w:space="0"/>
            </w:tcBorders>
            <w:noWrap w:val="0"/>
            <w:vAlign w:val="center"/>
          </w:tcPr>
          <w:p w14:paraId="17E7D963">
            <w:pPr>
              <w:widowControl/>
              <w:spacing w:line="340" w:lineRule="exact"/>
              <w:jc w:val="left"/>
              <w:rPr>
                <w:rFonts w:hint="eastAsia" w:ascii="仿宋_GB2312" w:hAnsi="宋体" w:cs="宋体"/>
                <w:kern w:val="0"/>
                <w:sz w:val="18"/>
                <w:szCs w:val="18"/>
              </w:rPr>
            </w:pPr>
            <w:r>
              <w:rPr>
                <w:rFonts w:hint="eastAsia" w:ascii="仿宋_GB2312" w:hAnsi="宋体" w:cs="宋体"/>
                <w:kern w:val="0"/>
                <w:sz w:val="18"/>
                <w:szCs w:val="18"/>
              </w:rPr>
              <w:t>推动不动产统一登记工作，按照省上统一部署，完成市、县不动产统一登记职责整合和机构建设。</w:t>
            </w:r>
          </w:p>
        </w:tc>
        <w:tc>
          <w:tcPr>
            <w:tcW w:w="1063" w:type="dxa"/>
            <w:tcBorders>
              <w:top w:val="nil"/>
              <w:left w:val="nil"/>
              <w:bottom w:val="single" w:color="auto" w:sz="4" w:space="0"/>
              <w:right w:val="single" w:color="auto" w:sz="4" w:space="0"/>
            </w:tcBorders>
            <w:noWrap w:val="0"/>
            <w:vAlign w:val="center"/>
          </w:tcPr>
          <w:p w14:paraId="7DA8536F">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王向机</w:t>
            </w:r>
          </w:p>
        </w:tc>
        <w:tc>
          <w:tcPr>
            <w:tcW w:w="1640" w:type="dxa"/>
            <w:tcBorders>
              <w:top w:val="nil"/>
              <w:left w:val="nil"/>
              <w:bottom w:val="single" w:color="auto" w:sz="4" w:space="0"/>
              <w:right w:val="single" w:color="auto" w:sz="4" w:space="0"/>
            </w:tcBorders>
            <w:noWrap w:val="0"/>
            <w:vAlign w:val="center"/>
          </w:tcPr>
          <w:p w14:paraId="6B8A31D6">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市国土局</w:t>
            </w:r>
          </w:p>
        </w:tc>
      </w:tr>
      <w:tr w14:paraId="364195AC">
        <w:tblPrEx>
          <w:tblCellMar>
            <w:top w:w="0" w:type="dxa"/>
            <w:left w:w="108" w:type="dxa"/>
            <w:bottom w:w="0" w:type="dxa"/>
            <w:right w:w="108" w:type="dxa"/>
          </w:tblCellMar>
        </w:tblPrEx>
        <w:tc>
          <w:tcPr>
            <w:tcW w:w="902" w:type="dxa"/>
            <w:vMerge w:val="continue"/>
            <w:tcBorders>
              <w:left w:val="single" w:color="auto" w:sz="4" w:space="0"/>
              <w:bottom w:val="single" w:color="auto" w:sz="4" w:space="0"/>
              <w:right w:val="single" w:color="auto" w:sz="4" w:space="0"/>
            </w:tcBorders>
            <w:noWrap w:val="0"/>
            <w:vAlign w:val="center"/>
          </w:tcPr>
          <w:p w14:paraId="7F87A9C5">
            <w:pPr>
              <w:widowControl/>
              <w:spacing w:line="340" w:lineRule="exact"/>
              <w:jc w:val="left"/>
              <w:rPr>
                <w:rFonts w:hint="eastAsia" w:ascii="仿宋_GB2312" w:hAnsi="宋体" w:cs="宋体"/>
                <w:kern w:val="0"/>
                <w:sz w:val="18"/>
                <w:szCs w:val="18"/>
              </w:rPr>
            </w:pPr>
          </w:p>
        </w:tc>
        <w:tc>
          <w:tcPr>
            <w:tcW w:w="396" w:type="dxa"/>
            <w:tcBorders>
              <w:top w:val="single" w:color="auto" w:sz="4" w:space="0"/>
              <w:left w:val="nil"/>
              <w:bottom w:val="single" w:color="auto" w:sz="4" w:space="0"/>
              <w:right w:val="single" w:color="auto" w:sz="4" w:space="0"/>
            </w:tcBorders>
            <w:noWrap w:val="0"/>
            <w:vAlign w:val="center"/>
          </w:tcPr>
          <w:p w14:paraId="1039C7E0">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50</w:t>
            </w:r>
          </w:p>
        </w:tc>
        <w:tc>
          <w:tcPr>
            <w:tcW w:w="9048" w:type="dxa"/>
            <w:tcBorders>
              <w:top w:val="single" w:color="auto" w:sz="4" w:space="0"/>
              <w:left w:val="nil"/>
              <w:bottom w:val="single" w:color="auto" w:sz="4" w:space="0"/>
              <w:right w:val="single" w:color="auto" w:sz="4" w:space="0"/>
            </w:tcBorders>
            <w:noWrap w:val="0"/>
            <w:vAlign w:val="center"/>
          </w:tcPr>
          <w:p w14:paraId="789C169F">
            <w:pPr>
              <w:widowControl/>
              <w:spacing w:line="340" w:lineRule="exact"/>
              <w:jc w:val="left"/>
              <w:rPr>
                <w:rFonts w:hint="eastAsia" w:ascii="仿宋_GB2312" w:hAnsi="宋体" w:cs="宋体"/>
                <w:kern w:val="0"/>
                <w:sz w:val="18"/>
                <w:szCs w:val="18"/>
              </w:rPr>
            </w:pPr>
            <w:r>
              <w:rPr>
                <w:rFonts w:hint="eastAsia" w:ascii="仿宋_GB2312" w:hAnsi="宋体" w:cs="宋体"/>
                <w:kern w:val="0"/>
                <w:sz w:val="18"/>
                <w:szCs w:val="18"/>
              </w:rPr>
              <w:t>力争招商引资到位资金超过303亿元。</w:t>
            </w:r>
          </w:p>
        </w:tc>
        <w:tc>
          <w:tcPr>
            <w:tcW w:w="1063" w:type="dxa"/>
            <w:tcBorders>
              <w:top w:val="nil"/>
              <w:left w:val="nil"/>
              <w:bottom w:val="single" w:color="auto" w:sz="4" w:space="0"/>
              <w:right w:val="single" w:color="auto" w:sz="4" w:space="0"/>
            </w:tcBorders>
            <w:noWrap w:val="0"/>
            <w:vAlign w:val="center"/>
          </w:tcPr>
          <w:p w14:paraId="233AF6FA">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陈  义</w:t>
            </w:r>
          </w:p>
        </w:tc>
        <w:tc>
          <w:tcPr>
            <w:tcW w:w="1640" w:type="dxa"/>
            <w:tcBorders>
              <w:top w:val="nil"/>
              <w:left w:val="nil"/>
              <w:bottom w:val="single" w:color="auto" w:sz="4" w:space="0"/>
              <w:right w:val="single" w:color="auto" w:sz="4" w:space="0"/>
            </w:tcBorders>
            <w:noWrap w:val="0"/>
            <w:vAlign w:val="center"/>
          </w:tcPr>
          <w:p w14:paraId="25BC96FF">
            <w:pPr>
              <w:widowControl/>
              <w:spacing w:line="340" w:lineRule="exact"/>
              <w:jc w:val="center"/>
              <w:rPr>
                <w:rFonts w:hint="eastAsia" w:ascii="仿宋_GB2312" w:hAnsi="宋体" w:cs="宋体"/>
                <w:kern w:val="0"/>
                <w:sz w:val="18"/>
                <w:szCs w:val="18"/>
              </w:rPr>
            </w:pPr>
            <w:r>
              <w:rPr>
                <w:rFonts w:hint="eastAsia" w:ascii="仿宋_GB2312" w:hAnsi="宋体" w:cs="宋体"/>
                <w:kern w:val="0"/>
                <w:sz w:val="18"/>
                <w:szCs w:val="18"/>
              </w:rPr>
              <w:t>市招商局</w:t>
            </w:r>
          </w:p>
        </w:tc>
      </w:tr>
    </w:tbl>
    <w:p w14:paraId="3F04CD97">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文鼎小标宋简">
    <w:altName w:val="宋体"/>
    <w:panose1 w:val="02010609010101010101"/>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E2216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2024-12-24T08:41:14Z</dcterms:created>
  <dc:creator>pengg</dc:creator>
  <cp:lastModifiedBy>P几</cp:lastModifiedBy>
  <dcterms:modified xsi:type="dcterms:W3CDTF">2024-12-24T08:41:24Z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4F836854C35B40A2904CF2551E5A0943_12</vt:lpwstr>
  </property>
</Properties>
</file>